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0705197">
      <w:pPr>
        <w:jc w:val="center"/>
        <w:rPr>
          <w:rFonts w:hint="default" w:eastAsia="宋体"/>
          <w:b/>
          <w:color w:val="auto"/>
          <w:sz w:val="36"/>
          <w:szCs w:val="36"/>
          <w:lang w:val="en-US" w:eastAsia="zh-CN"/>
        </w:rPr>
      </w:pPr>
      <w:r>
        <w:rPr>
          <w:rFonts w:hint="eastAsia"/>
          <w:b/>
          <w:color w:val="auto"/>
          <w:sz w:val="36"/>
          <w:szCs w:val="36"/>
          <w:lang w:val="en-US" w:eastAsia="zh-CN"/>
        </w:rPr>
        <w:t>呼伦贝尔职业技术学院</w:t>
      </w:r>
    </w:p>
    <w:p w14:paraId="1EEF3555">
      <w:pPr>
        <w:jc w:val="center"/>
        <w:rPr>
          <w:b/>
          <w:color w:val="auto"/>
          <w:sz w:val="36"/>
          <w:szCs w:val="36"/>
        </w:rPr>
      </w:pPr>
      <w:r>
        <w:rPr>
          <w:rFonts w:hint="eastAsia"/>
          <w:b/>
          <w:color w:val="auto"/>
          <w:sz w:val="36"/>
          <w:szCs w:val="36"/>
          <w:lang w:val="zh-CN"/>
        </w:rPr>
        <w:t>电工电子创新</w:t>
      </w:r>
      <w:r>
        <w:rPr>
          <w:rFonts w:hint="eastAsia"/>
          <w:b/>
          <w:color w:val="auto"/>
          <w:sz w:val="36"/>
          <w:szCs w:val="36"/>
          <w:lang w:val="en-US" w:eastAsia="zh-CN"/>
        </w:rPr>
        <w:t>模块</w:t>
      </w:r>
      <w:r>
        <w:rPr>
          <w:rFonts w:hint="eastAsia"/>
          <w:b/>
          <w:color w:val="auto"/>
          <w:sz w:val="36"/>
          <w:szCs w:val="36"/>
        </w:rPr>
        <w:t>采购项目</w:t>
      </w:r>
    </w:p>
    <w:p w14:paraId="554CB7BA">
      <w:pPr>
        <w:rPr>
          <w:color w:val="auto"/>
          <w:sz w:val="22"/>
          <w:szCs w:val="21"/>
        </w:rPr>
      </w:pPr>
    </w:p>
    <w:p w14:paraId="5058EA6F">
      <w:pPr>
        <w:jc w:val="left"/>
        <w:outlineLvl w:val="0"/>
        <w:rPr>
          <w:rFonts w:asciiTheme="minorEastAsia" w:hAnsiTheme="minorEastAsia" w:eastAsiaTheme="minorEastAsia"/>
          <w:b/>
          <w:color w:val="auto"/>
          <w:sz w:val="32"/>
          <w:szCs w:val="28"/>
        </w:rPr>
      </w:pPr>
      <w:r>
        <w:rPr>
          <w:rFonts w:hint="eastAsia" w:asciiTheme="minorEastAsia" w:hAnsiTheme="minorEastAsia" w:eastAsiaTheme="minorEastAsia"/>
          <w:b/>
          <w:color w:val="auto"/>
          <w:sz w:val="32"/>
          <w:szCs w:val="28"/>
        </w:rPr>
        <w:t>一、采购内容一览表</w:t>
      </w:r>
    </w:p>
    <w:p w14:paraId="61186B64">
      <w:pPr>
        <w:rPr>
          <w:rFonts w:hint="eastAsia"/>
          <w:color w:val="auto"/>
        </w:rPr>
      </w:pP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17"/>
        <w:gridCol w:w="5528"/>
        <w:gridCol w:w="1560"/>
        <w:gridCol w:w="1842"/>
      </w:tblGrid>
      <w:tr w14:paraId="4271E8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trPr>
        <w:tc>
          <w:tcPr>
            <w:tcW w:w="817" w:type="dxa"/>
            <w:vAlign w:val="center"/>
          </w:tcPr>
          <w:p w14:paraId="763AAD32">
            <w:pPr>
              <w:jc w:val="center"/>
              <w:rPr>
                <w:b/>
                <w:color w:val="auto"/>
                <w:sz w:val="28"/>
                <w:szCs w:val="24"/>
              </w:rPr>
            </w:pPr>
            <w:r>
              <w:rPr>
                <w:rFonts w:hint="eastAsia"/>
                <w:b/>
                <w:color w:val="auto"/>
                <w:sz w:val="28"/>
                <w:szCs w:val="24"/>
              </w:rPr>
              <w:t>序号</w:t>
            </w:r>
          </w:p>
        </w:tc>
        <w:tc>
          <w:tcPr>
            <w:tcW w:w="5528" w:type="dxa"/>
            <w:vAlign w:val="center"/>
          </w:tcPr>
          <w:p w14:paraId="51575400">
            <w:pPr>
              <w:jc w:val="center"/>
              <w:rPr>
                <w:b/>
                <w:color w:val="auto"/>
                <w:sz w:val="28"/>
                <w:szCs w:val="24"/>
              </w:rPr>
            </w:pPr>
            <w:r>
              <w:rPr>
                <w:rFonts w:hint="eastAsia"/>
                <w:b/>
                <w:color w:val="auto"/>
                <w:sz w:val="28"/>
                <w:szCs w:val="24"/>
              </w:rPr>
              <w:t>设备采购清单</w:t>
            </w:r>
          </w:p>
        </w:tc>
        <w:tc>
          <w:tcPr>
            <w:tcW w:w="1560" w:type="dxa"/>
            <w:vAlign w:val="center"/>
          </w:tcPr>
          <w:p w14:paraId="215F26AF">
            <w:pPr>
              <w:jc w:val="center"/>
              <w:rPr>
                <w:b/>
                <w:color w:val="auto"/>
                <w:sz w:val="28"/>
                <w:szCs w:val="24"/>
              </w:rPr>
            </w:pPr>
            <w:r>
              <w:rPr>
                <w:rFonts w:hint="eastAsia"/>
                <w:b/>
                <w:color w:val="auto"/>
                <w:sz w:val="28"/>
                <w:szCs w:val="24"/>
              </w:rPr>
              <w:t>数量</w:t>
            </w:r>
          </w:p>
        </w:tc>
        <w:tc>
          <w:tcPr>
            <w:tcW w:w="1842" w:type="dxa"/>
            <w:vAlign w:val="center"/>
          </w:tcPr>
          <w:p w14:paraId="5E422CC3">
            <w:pPr>
              <w:jc w:val="center"/>
              <w:rPr>
                <w:b/>
                <w:color w:val="auto"/>
                <w:sz w:val="28"/>
                <w:szCs w:val="24"/>
              </w:rPr>
            </w:pPr>
            <w:r>
              <w:rPr>
                <w:rFonts w:hint="eastAsia"/>
                <w:b/>
                <w:color w:val="auto"/>
                <w:sz w:val="28"/>
                <w:szCs w:val="24"/>
              </w:rPr>
              <w:t>预算（元）</w:t>
            </w:r>
          </w:p>
        </w:tc>
      </w:tr>
      <w:tr w14:paraId="52B7DC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5" w:hRule="atLeast"/>
        </w:trPr>
        <w:tc>
          <w:tcPr>
            <w:tcW w:w="817" w:type="dxa"/>
            <w:vAlign w:val="center"/>
          </w:tcPr>
          <w:p w14:paraId="2274527B">
            <w:pPr>
              <w:jc w:val="center"/>
              <w:rPr>
                <w:rFonts w:hint="eastAsia" w:eastAsia="宋体"/>
                <w:color w:val="auto"/>
                <w:sz w:val="28"/>
                <w:szCs w:val="24"/>
                <w:lang w:eastAsia="zh-CN"/>
              </w:rPr>
            </w:pPr>
            <w:bookmarkStart w:id="0" w:name="_Hlk192109901"/>
            <w:r>
              <w:rPr>
                <w:rFonts w:hint="eastAsia"/>
                <w:color w:val="auto"/>
                <w:sz w:val="28"/>
                <w:szCs w:val="24"/>
                <w:lang w:val="en-US" w:eastAsia="zh-CN"/>
              </w:rPr>
              <w:t>1</w:t>
            </w:r>
          </w:p>
        </w:tc>
        <w:tc>
          <w:tcPr>
            <w:tcW w:w="5528" w:type="dxa"/>
            <w:vAlign w:val="center"/>
          </w:tcPr>
          <w:p w14:paraId="1BE7B79C">
            <w:pPr>
              <w:jc w:val="center"/>
              <w:rPr>
                <w:rFonts w:hint="eastAsia"/>
                <w:color w:val="auto"/>
                <w:sz w:val="28"/>
                <w:szCs w:val="24"/>
              </w:rPr>
            </w:pPr>
            <w:r>
              <w:rPr>
                <w:rFonts w:hint="eastAsia"/>
                <w:color w:val="auto"/>
                <w:sz w:val="28"/>
                <w:szCs w:val="24"/>
              </w:rPr>
              <w:t>THETDT-3C</w:t>
            </w:r>
            <w:r>
              <w:rPr>
                <w:rFonts w:hint="eastAsia"/>
                <w:color w:val="auto"/>
                <w:sz w:val="28"/>
                <w:szCs w:val="24"/>
                <w:lang w:val="en-US" w:eastAsia="zh-CN"/>
              </w:rPr>
              <w:t>-1</w:t>
            </w:r>
            <w:r>
              <w:rPr>
                <w:rFonts w:hint="eastAsia"/>
                <w:color w:val="auto"/>
                <w:sz w:val="28"/>
                <w:szCs w:val="24"/>
              </w:rPr>
              <w:t>型</w:t>
            </w:r>
            <w:r>
              <w:rPr>
                <w:rFonts w:hint="eastAsia"/>
                <w:color w:val="auto"/>
                <w:sz w:val="28"/>
                <w:szCs w:val="24"/>
                <w:lang w:val="en-US" w:eastAsia="zh-CN"/>
              </w:rPr>
              <w:t xml:space="preserve"> </w:t>
            </w:r>
            <w:r>
              <w:rPr>
                <w:rFonts w:hint="eastAsia"/>
                <w:color w:val="auto"/>
                <w:sz w:val="28"/>
                <w:szCs w:val="24"/>
              </w:rPr>
              <w:t>电工创新模块</w:t>
            </w:r>
          </w:p>
        </w:tc>
        <w:tc>
          <w:tcPr>
            <w:tcW w:w="1560" w:type="dxa"/>
            <w:vAlign w:val="center"/>
          </w:tcPr>
          <w:p w14:paraId="59B66749">
            <w:pPr>
              <w:jc w:val="center"/>
              <w:rPr>
                <w:color w:val="auto"/>
                <w:sz w:val="28"/>
                <w:szCs w:val="24"/>
              </w:rPr>
            </w:pPr>
            <w:r>
              <w:rPr>
                <w:rFonts w:hint="eastAsia"/>
                <w:color w:val="auto"/>
                <w:sz w:val="28"/>
                <w:szCs w:val="24"/>
                <w:lang w:val="en-US" w:eastAsia="zh-CN"/>
              </w:rPr>
              <w:t>1</w:t>
            </w:r>
            <w:r>
              <w:rPr>
                <w:rFonts w:hint="eastAsia"/>
                <w:color w:val="auto"/>
                <w:sz w:val="28"/>
                <w:szCs w:val="24"/>
              </w:rPr>
              <w:t>套</w:t>
            </w:r>
          </w:p>
        </w:tc>
        <w:tc>
          <w:tcPr>
            <w:tcW w:w="1842" w:type="dxa"/>
            <w:vAlign w:val="center"/>
          </w:tcPr>
          <w:p w14:paraId="61F48481">
            <w:pPr>
              <w:jc w:val="center"/>
              <w:rPr>
                <w:rFonts w:hint="default" w:eastAsia="宋体"/>
                <w:color w:val="auto"/>
                <w:sz w:val="28"/>
                <w:szCs w:val="24"/>
                <w:lang w:val="en-US" w:eastAsia="zh-CN"/>
              </w:rPr>
            </w:pPr>
            <w:r>
              <w:rPr>
                <w:rFonts w:hint="eastAsia"/>
                <w:color w:val="auto"/>
                <w:sz w:val="28"/>
                <w:szCs w:val="24"/>
                <w:lang w:val="en-US" w:eastAsia="zh-CN"/>
              </w:rPr>
              <w:t>12800</w:t>
            </w:r>
          </w:p>
        </w:tc>
      </w:tr>
      <w:tr w14:paraId="66FFA9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5" w:hRule="atLeast"/>
        </w:trPr>
        <w:tc>
          <w:tcPr>
            <w:tcW w:w="817" w:type="dxa"/>
            <w:vAlign w:val="center"/>
          </w:tcPr>
          <w:p w14:paraId="29E00CE2">
            <w:pPr>
              <w:jc w:val="center"/>
              <w:rPr>
                <w:rFonts w:hint="eastAsia" w:eastAsia="宋体"/>
                <w:color w:val="auto"/>
                <w:sz w:val="28"/>
                <w:szCs w:val="24"/>
                <w:lang w:eastAsia="zh-CN"/>
              </w:rPr>
            </w:pPr>
            <w:r>
              <w:rPr>
                <w:rFonts w:hint="eastAsia"/>
                <w:color w:val="auto"/>
                <w:sz w:val="28"/>
                <w:szCs w:val="24"/>
                <w:lang w:val="en-US" w:eastAsia="zh-CN"/>
              </w:rPr>
              <w:t>2</w:t>
            </w:r>
          </w:p>
        </w:tc>
        <w:tc>
          <w:tcPr>
            <w:tcW w:w="5528" w:type="dxa"/>
            <w:vAlign w:val="center"/>
          </w:tcPr>
          <w:p w14:paraId="29C7230E">
            <w:pPr>
              <w:jc w:val="center"/>
              <w:rPr>
                <w:rFonts w:hint="eastAsia"/>
                <w:color w:val="auto"/>
                <w:sz w:val="28"/>
                <w:szCs w:val="24"/>
              </w:rPr>
            </w:pPr>
            <w:r>
              <w:rPr>
                <w:rFonts w:hint="eastAsia"/>
                <w:color w:val="auto"/>
                <w:sz w:val="28"/>
                <w:szCs w:val="24"/>
              </w:rPr>
              <w:t>THETDT-3C</w:t>
            </w:r>
            <w:r>
              <w:rPr>
                <w:rFonts w:hint="eastAsia"/>
                <w:color w:val="auto"/>
                <w:sz w:val="28"/>
                <w:szCs w:val="24"/>
                <w:lang w:val="en-US" w:eastAsia="zh-CN"/>
              </w:rPr>
              <w:t>-2</w:t>
            </w:r>
            <w:r>
              <w:rPr>
                <w:rFonts w:hint="eastAsia"/>
                <w:color w:val="auto"/>
                <w:sz w:val="28"/>
                <w:szCs w:val="24"/>
              </w:rPr>
              <w:t>型</w:t>
            </w:r>
            <w:r>
              <w:rPr>
                <w:rFonts w:hint="eastAsia"/>
                <w:color w:val="auto"/>
                <w:sz w:val="28"/>
                <w:szCs w:val="24"/>
                <w:lang w:val="en-US" w:eastAsia="zh-CN"/>
              </w:rPr>
              <w:t xml:space="preserve"> 电子</w:t>
            </w:r>
            <w:r>
              <w:rPr>
                <w:rFonts w:hint="eastAsia"/>
                <w:color w:val="auto"/>
                <w:sz w:val="28"/>
                <w:szCs w:val="24"/>
              </w:rPr>
              <w:t>创新模块</w:t>
            </w:r>
          </w:p>
        </w:tc>
        <w:tc>
          <w:tcPr>
            <w:tcW w:w="1560" w:type="dxa"/>
            <w:vAlign w:val="center"/>
          </w:tcPr>
          <w:p w14:paraId="55CA0018">
            <w:pPr>
              <w:jc w:val="center"/>
              <w:rPr>
                <w:color w:val="auto"/>
                <w:sz w:val="28"/>
                <w:szCs w:val="24"/>
              </w:rPr>
            </w:pPr>
            <w:r>
              <w:rPr>
                <w:rFonts w:hint="eastAsia"/>
                <w:color w:val="auto"/>
                <w:sz w:val="28"/>
                <w:szCs w:val="24"/>
                <w:lang w:val="en-US" w:eastAsia="zh-CN"/>
              </w:rPr>
              <w:t>1</w:t>
            </w:r>
            <w:r>
              <w:rPr>
                <w:rFonts w:hint="eastAsia"/>
                <w:color w:val="auto"/>
                <w:sz w:val="28"/>
                <w:szCs w:val="24"/>
              </w:rPr>
              <w:t>套</w:t>
            </w:r>
          </w:p>
        </w:tc>
        <w:tc>
          <w:tcPr>
            <w:tcW w:w="1842" w:type="dxa"/>
            <w:vAlign w:val="center"/>
          </w:tcPr>
          <w:p w14:paraId="74976722">
            <w:pPr>
              <w:jc w:val="center"/>
              <w:rPr>
                <w:rFonts w:hint="default" w:eastAsia="宋体"/>
                <w:color w:val="auto"/>
                <w:sz w:val="28"/>
                <w:szCs w:val="24"/>
                <w:lang w:val="en-US" w:eastAsia="zh-CN"/>
              </w:rPr>
            </w:pPr>
            <w:r>
              <w:rPr>
                <w:rFonts w:hint="eastAsia"/>
                <w:color w:val="auto"/>
                <w:sz w:val="28"/>
                <w:szCs w:val="24"/>
                <w:lang w:val="en-US" w:eastAsia="zh-CN"/>
              </w:rPr>
              <w:t>7200</w:t>
            </w:r>
            <w:bookmarkStart w:id="1" w:name="_GoBack"/>
            <w:bookmarkEnd w:id="1"/>
          </w:p>
        </w:tc>
      </w:tr>
      <w:bookmarkEnd w:id="0"/>
      <w:tr w14:paraId="4A74D9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5" w:hRule="atLeast"/>
        </w:trPr>
        <w:tc>
          <w:tcPr>
            <w:tcW w:w="7905" w:type="dxa"/>
            <w:gridSpan w:val="3"/>
            <w:vAlign w:val="center"/>
          </w:tcPr>
          <w:p w14:paraId="55A0F2BE">
            <w:pPr>
              <w:jc w:val="center"/>
              <w:rPr>
                <w:color w:val="auto"/>
                <w:sz w:val="28"/>
                <w:szCs w:val="24"/>
              </w:rPr>
            </w:pPr>
            <w:r>
              <w:rPr>
                <w:rFonts w:hint="eastAsia"/>
                <w:color w:val="auto"/>
                <w:sz w:val="28"/>
                <w:szCs w:val="24"/>
              </w:rPr>
              <w:t>合计（元）</w:t>
            </w:r>
          </w:p>
        </w:tc>
        <w:tc>
          <w:tcPr>
            <w:tcW w:w="1842" w:type="dxa"/>
            <w:vAlign w:val="center"/>
          </w:tcPr>
          <w:p w14:paraId="5ED1E09C">
            <w:pPr>
              <w:jc w:val="center"/>
              <w:rPr>
                <w:rFonts w:hint="default" w:eastAsia="宋体"/>
                <w:color w:val="auto"/>
                <w:sz w:val="28"/>
                <w:szCs w:val="24"/>
                <w:lang w:val="en-US" w:eastAsia="zh-CN"/>
              </w:rPr>
            </w:pPr>
            <w:r>
              <w:rPr>
                <w:rFonts w:hint="eastAsia"/>
                <w:color w:val="auto"/>
                <w:sz w:val="28"/>
                <w:szCs w:val="24"/>
                <w:lang w:val="en-US" w:eastAsia="zh-CN"/>
              </w:rPr>
              <w:t>20000</w:t>
            </w:r>
          </w:p>
        </w:tc>
      </w:tr>
    </w:tbl>
    <w:p w14:paraId="11667466">
      <w:pPr>
        <w:jc w:val="left"/>
        <w:rPr>
          <w:b/>
          <w:color w:val="auto"/>
          <w:sz w:val="28"/>
          <w:szCs w:val="24"/>
        </w:rPr>
      </w:pPr>
    </w:p>
    <w:p w14:paraId="308BD21F">
      <w:pPr>
        <w:pStyle w:val="12"/>
        <w:numPr>
          <w:ilvl w:val="0"/>
          <w:numId w:val="1"/>
        </w:numPr>
        <w:ind w:firstLineChars="0"/>
        <w:jc w:val="left"/>
        <w:outlineLvl w:val="0"/>
        <w:rPr>
          <w:rFonts w:hint="eastAsia" w:ascii="宋体" w:hAnsi="宋体" w:eastAsia="宋体" w:cs="宋体"/>
          <w:color w:val="auto"/>
          <w:sz w:val="24"/>
          <w:szCs w:val="24"/>
        </w:rPr>
      </w:pPr>
      <w:r>
        <w:rPr>
          <w:rFonts w:hint="eastAsia" w:asciiTheme="minorEastAsia" w:hAnsiTheme="minorEastAsia" w:eastAsiaTheme="minorEastAsia"/>
          <w:b/>
          <w:color w:val="auto"/>
          <w:sz w:val="32"/>
          <w:szCs w:val="28"/>
        </w:rPr>
        <w:t>设备详细技术参数及性能要求</w:t>
      </w:r>
    </w:p>
    <w:p w14:paraId="3614AC61">
      <w:pPr>
        <w:jc w:val="left"/>
        <w:outlineLvl w:val="1"/>
        <w:rPr>
          <w:rFonts w:hint="eastAsia"/>
          <w:b/>
          <w:color w:val="auto"/>
          <w:sz w:val="28"/>
        </w:rPr>
      </w:pPr>
      <w:r>
        <w:rPr>
          <w:rFonts w:hint="eastAsia"/>
          <w:b/>
          <w:color w:val="auto"/>
          <w:sz w:val="28"/>
          <w:lang w:val="en-US" w:eastAsia="zh-CN"/>
        </w:rPr>
        <w:t>1</w:t>
      </w:r>
      <w:r>
        <w:rPr>
          <w:rFonts w:hint="eastAsia"/>
          <w:b/>
          <w:color w:val="auto"/>
          <w:sz w:val="28"/>
        </w:rPr>
        <w:t>、电工创新模块</w:t>
      </w:r>
    </w:p>
    <w:p w14:paraId="1653D897">
      <w:pPr>
        <w:jc w:val="left"/>
        <w:rPr>
          <w:rFonts w:hint="eastAsia" w:ascii="宋体" w:hAnsi="宋体" w:eastAsia="宋体" w:cs="宋体"/>
          <w:b/>
          <w:color w:val="auto"/>
          <w:sz w:val="24"/>
          <w:szCs w:val="24"/>
        </w:rPr>
      </w:pPr>
      <w:r>
        <w:rPr>
          <w:rFonts w:hint="eastAsia" w:ascii="宋体" w:hAnsi="宋体" w:eastAsia="宋体" w:cs="宋体"/>
          <w:b/>
          <w:color w:val="auto"/>
          <w:sz w:val="24"/>
          <w:szCs w:val="24"/>
        </w:rPr>
        <w:t>一、技术性能要求：</w:t>
      </w:r>
    </w:p>
    <w:p w14:paraId="6CE096F3">
      <w:pPr>
        <w:rPr>
          <w:rFonts w:hint="eastAsia" w:ascii="宋体" w:hAnsi="宋体" w:eastAsia="宋体" w:cs="宋体"/>
          <w:color w:val="auto"/>
          <w:spacing w:val="-2"/>
          <w:sz w:val="24"/>
          <w:szCs w:val="24"/>
        </w:rPr>
      </w:pPr>
      <w:r>
        <w:rPr>
          <w:rFonts w:hint="eastAsia" w:ascii="宋体" w:hAnsi="宋体" w:eastAsia="宋体" w:cs="宋体"/>
          <w:spacing w:val="-2"/>
          <w:sz w:val="24"/>
          <w:szCs w:val="24"/>
          <w:lang w:eastAsia="zh-CN"/>
        </w:rPr>
        <w:t>实验</w:t>
      </w:r>
      <w:r>
        <w:rPr>
          <w:rFonts w:hint="eastAsia" w:ascii="宋体" w:hAnsi="宋体" w:eastAsia="宋体" w:cs="宋体"/>
          <w:spacing w:val="-2"/>
          <w:sz w:val="24"/>
          <w:szCs w:val="24"/>
        </w:rPr>
        <w:t>模块由透明元件盒及PCB板构成，元件盒体由透明有机工程塑料注塑而成，面板采用PCB板制作而成。电工</w:t>
      </w:r>
      <w:r>
        <w:rPr>
          <w:rFonts w:hint="eastAsia" w:ascii="宋体" w:hAnsi="宋体" w:eastAsia="宋体" w:cs="宋体"/>
          <w:spacing w:val="-2"/>
          <w:sz w:val="24"/>
          <w:szCs w:val="24"/>
          <w:lang w:eastAsia="zh-CN"/>
        </w:rPr>
        <w:t>实验</w:t>
      </w:r>
      <w:r>
        <w:rPr>
          <w:rFonts w:hint="eastAsia" w:ascii="宋体" w:hAnsi="宋体" w:eastAsia="宋体" w:cs="宋体"/>
          <w:spacing w:val="-2"/>
          <w:sz w:val="24"/>
          <w:szCs w:val="24"/>
        </w:rPr>
        <w:t>导线插孔采用强电柱，导线装有弹性插头可在模块上面插接，以保证可靠连接进行各种</w:t>
      </w:r>
      <w:r>
        <w:rPr>
          <w:rFonts w:hint="eastAsia" w:ascii="宋体" w:hAnsi="宋体" w:eastAsia="宋体" w:cs="宋体"/>
          <w:spacing w:val="-2"/>
          <w:sz w:val="24"/>
          <w:szCs w:val="24"/>
          <w:lang w:eastAsia="zh-CN"/>
        </w:rPr>
        <w:t>实验</w:t>
      </w:r>
      <w:r>
        <w:rPr>
          <w:rFonts w:hint="eastAsia" w:ascii="宋体" w:hAnsi="宋体" w:eastAsia="宋体" w:cs="宋体"/>
          <w:spacing w:val="-2"/>
          <w:sz w:val="24"/>
          <w:szCs w:val="24"/>
        </w:rPr>
        <w:t>，模块间采用连接导线进行连接。</w:t>
      </w:r>
    </w:p>
    <w:p w14:paraId="35E8BEAB">
      <w:pPr>
        <w:jc w:val="left"/>
        <w:rPr>
          <w:rFonts w:hint="eastAsia" w:ascii="宋体" w:hAnsi="宋体" w:eastAsia="宋体" w:cs="宋体"/>
          <w:b/>
          <w:color w:val="auto"/>
          <w:sz w:val="24"/>
          <w:szCs w:val="24"/>
        </w:rPr>
      </w:pPr>
      <w:r>
        <w:rPr>
          <w:rFonts w:hint="eastAsia" w:ascii="宋体" w:hAnsi="宋体" w:eastAsia="宋体" w:cs="宋体"/>
          <w:b/>
          <w:color w:val="auto"/>
          <w:sz w:val="24"/>
          <w:szCs w:val="24"/>
        </w:rPr>
        <w:t>二、结构与组成要求：</w:t>
      </w:r>
    </w:p>
    <w:p w14:paraId="43DD6404">
      <w:pPr>
        <w:pStyle w:val="12"/>
        <w:ind w:left="0" w:leftChars="0" w:firstLine="0" w:firstLineChars="0"/>
        <w:rPr>
          <w:rFonts w:hint="eastAsia" w:ascii="宋体" w:hAnsi="宋体" w:eastAsia="宋体" w:cs="宋体"/>
          <w:color w:val="000000"/>
          <w:sz w:val="24"/>
          <w:szCs w:val="24"/>
        </w:rPr>
      </w:pPr>
      <w:r>
        <w:rPr>
          <w:rFonts w:hint="eastAsia" w:ascii="宋体" w:hAnsi="宋体" w:eastAsia="宋体" w:cs="宋体"/>
          <w:color w:val="000000"/>
          <w:sz w:val="24"/>
          <w:szCs w:val="24"/>
        </w:rPr>
        <w:t>1.万能底板1（1块/套）：采用白色工程塑料注塑而成，是以13×13阵列规格均匀分布1320个孔的实验底板，能够方便实验模块灵活布局，便于实验电路的连接，左右两侧带把手，底部配有6个防滑底脚。</w:t>
      </w:r>
    </w:p>
    <w:p w14:paraId="47BABE87">
      <w:pPr>
        <w:pStyle w:val="12"/>
        <w:ind w:left="0" w:leftChars="0" w:firstLine="0" w:firstLineChars="0"/>
        <w:rPr>
          <w:rFonts w:hint="eastAsia" w:ascii="宋体" w:hAnsi="宋体" w:eastAsia="宋体" w:cs="宋体"/>
          <w:color w:val="000000"/>
          <w:sz w:val="24"/>
          <w:szCs w:val="24"/>
        </w:rPr>
      </w:pPr>
      <w:r>
        <w:rPr>
          <w:rFonts w:hint="eastAsia" w:ascii="宋体" w:hAnsi="宋体" w:eastAsia="宋体" w:cs="宋体"/>
          <w:color w:val="000000"/>
          <w:sz w:val="24"/>
          <w:szCs w:val="24"/>
        </w:rPr>
        <w:t>2.二端元件（15块/套）：提供2个强电柱、2个∮0.9银针孔、2个∮1.0银针孔和2个∮1.2银针孔，银针孔用于接插两个引脚的元件。元器件盒底部要求带四个支撑脚。</w:t>
      </w:r>
    </w:p>
    <w:p w14:paraId="40B55B7B">
      <w:pPr>
        <w:pStyle w:val="12"/>
        <w:ind w:left="0" w:leftChars="0" w:firstLine="0" w:firstLineChars="0"/>
        <w:rPr>
          <w:rFonts w:hint="eastAsia" w:ascii="宋体" w:hAnsi="宋体" w:eastAsia="宋体" w:cs="宋体"/>
          <w:color w:val="000000"/>
          <w:sz w:val="24"/>
          <w:szCs w:val="24"/>
        </w:rPr>
      </w:pPr>
      <w:r>
        <w:rPr>
          <w:rFonts w:hint="eastAsia" w:ascii="宋体" w:hAnsi="宋体" w:eastAsia="宋体" w:cs="宋体"/>
          <w:color w:val="000000"/>
          <w:sz w:val="24"/>
          <w:szCs w:val="24"/>
        </w:rPr>
        <w:t>3.FU熔断器（3块/套）：提供2个强电柱、1个保险丝座，内装0.5A保险丝。元器件盒底部要求带四个支撑脚。</w:t>
      </w:r>
    </w:p>
    <w:p w14:paraId="36F15BF0">
      <w:pPr>
        <w:pStyle w:val="12"/>
        <w:ind w:left="0" w:leftChars="0" w:firstLine="0" w:firstLineChars="0"/>
        <w:rPr>
          <w:rFonts w:hint="eastAsia" w:ascii="宋体" w:hAnsi="宋体" w:eastAsia="宋体" w:cs="宋体"/>
          <w:color w:val="000000"/>
          <w:sz w:val="24"/>
          <w:szCs w:val="24"/>
        </w:rPr>
      </w:pPr>
      <w:r>
        <w:rPr>
          <w:rFonts w:hint="eastAsia" w:ascii="宋体" w:hAnsi="宋体" w:eastAsia="宋体" w:cs="宋体"/>
          <w:color w:val="000000"/>
          <w:sz w:val="24"/>
          <w:szCs w:val="24"/>
        </w:rPr>
        <w:t>4.电位器1（1块/套）：1个500Ω/2W的3590S多圈电位器，每个管脚用强电柱引出。元器件盒底部要求带四个支撑脚。</w:t>
      </w:r>
    </w:p>
    <w:p w14:paraId="313C6670">
      <w:pPr>
        <w:pStyle w:val="12"/>
        <w:ind w:left="0" w:leftChars="0" w:firstLine="0" w:firstLineChars="0"/>
        <w:rPr>
          <w:rFonts w:hint="eastAsia" w:ascii="宋体" w:hAnsi="宋体" w:eastAsia="宋体" w:cs="宋体"/>
          <w:color w:val="000000"/>
          <w:sz w:val="24"/>
          <w:szCs w:val="24"/>
        </w:rPr>
      </w:pPr>
      <w:r>
        <w:rPr>
          <w:rFonts w:hint="eastAsia" w:ascii="宋体" w:hAnsi="宋体" w:eastAsia="宋体" w:cs="宋体"/>
          <w:color w:val="000000"/>
          <w:sz w:val="24"/>
          <w:szCs w:val="24"/>
        </w:rPr>
        <w:t>5.电位器2（1块/套）：1个1k/3W的单圈线绕电位器，每个管脚用强电柱引出。元器件盒底部要求带四个支撑脚。</w:t>
      </w:r>
    </w:p>
    <w:p w14:paraId="21114521">
      <w:pPr>
        <w:pStyle w:val="12"/>
        <w:ind w:left="0" w:leftChars="0" w:firstLine="0" w:firstLineChars="0"/>
        <w:rPr>
          <w:rFonts w:hint="eastAsia" w:ascii="宋体" w:hAnsi="宋体" w:eastAsia="宋体" w:cs="宋体"/>
          <w:color w:val="000000"/>
          <w:sz w:val="24"/>
          <w:szCs w:val="24"/>
        </w:rPr>
      </w:pPr>
      <w:r>
        <w:rPr>
          <w:rFonts w:hint="eastAsia" w:ascii="宋体" w:hAnsi="宋体" w:eastAsia="宋体" w:cs="宋体"/>
          <w:color w:val="000000"/>
          <w:sz w:val="24"/>
          <w:szCs w:val="24"/>
        </w:rPr>
        <w:t>6.电位器3（1块/套）：1个10k/3W的单圈线绕电位器，每个管脚用强电柱引出。元器件盒底部要求带四个支撑脚。</w:t>
      </w:r>
    </w:p>
    <w:p w14:paraId="7C9F59CF">
      <w:pPr>
        <w:pStyle w:val="12"/>
        <w:ind w:left="0" w:leftChars="0" w:firstLine="0" w:firstLineChars="0"/>
        <w:rPr>
          <w:rFonts w:hint="eastAsia" w:ascii="宋体" w:hAnsi="宋体" w:eastAsia="宋体" w:cs="宋体"/>
          <w:color w:val="000000"/>
          <w:sz w:val="24"/>
          <w:szCs w:val="24"/>
        </w:rPr>
      </w:pPr>
      <w:r>
        <w:rPr>
          <w:rFonts w:hint="eastAsia" w:ascii="宋体" w:hAnsi="宋体" w:eastAsia="宋体" w:cs="宋体"/>
          <w:color w:val="000000"/>
          <w:sz w:val="24"/>
          <w:szCs w:val="24"/>
        </w:rPr>
        <w:t>7.十进制电阻箱（1）（1块/套）：提供10Ω/5W×10电阻箱，利用波段开关调节，用两个强电柱引出接线端口。元器件盒底部要求带四个支撑脚，元件盒底部需开散热孔。</w:t>
      </w:r>
    </w:p>
    <w:p w14:paraId="49981DE9">
      <w:pPr>
        <w:pStyle w:val="12"/>
        <w:ind w:left="0" w:leftChars="0" w:firstLine="0" w:firstLineChars="0"/>
        <w:rPr>
          <w:rFonts w:hint="eastAsia" w:ascii="宋体" w:hAnsi="宋体" w:eastAsia="宋体" w:cs="宋体"/>
          <w:color w:val="000000"/>
          <w:sz w:val="24"/>
          <w:szCs w:val="24"/>
        </w:rPr>
      </w:pPr>
      <w:r>
        <w:rPr>
          <w:rFonts w:hint="eastAsia" w:ascii="宋体" w:hAnsi="宋体" w:eastAsia="宋体" w:cs="宋体"/>
          <w:color w:val="000000"/>
          <w:sz w:val="24"/>
          <w:szCs w:val="24"/>
        </w:rPr>
        <w:t>8.十进制电阻箱（2）（1块/套）：提供100Ω/5W×10电阻箱，利用波段开关调节，用两个强电柱引出接线端口。元器件盒底部要求带四个支撑脚，元件盒底部需开散热孔。</w:t>
      </w:r>
    </w:p>
    <w:p w14:paraId="66FE50F4">
      <w:pPr>
        <w:pStyle w:val="12"/>
        <w:ind w:left="0" w:leftChars="0" w:firstLine="0" w:firstLineChars="0"/>
        <w:rPr>
          <w:rFonts w:hint="eastAsia" w:ascii="宋体" w:hAnsi="宋体" w:eastAsia="宋体" w:cs="宋体"/>
          <w:color w:val="000000"/>
          <w:sz w:val="24"/>
          <w:szCs w:val="24"/>
        </w:rPr>
      </w:pPr>
      <w:r>
        <w:rPr>
          <w:rFonts w:hint="eastAsia" w:ascii="宋体" w:hAnsi="宋体" w:eastAsia="宋体" w:cs="宋体"/>
          <w:color w:val="000000"/>
          <w:sz w:val="24"/>
          <w:szCs w:val="24"/>
        </w:rPr>
        <w:t>9.十进制电阻箱（3）1块/套：提供1kΩ/5W×10电阻箱，利用波段开关调节，用两个强电柱引出接线端口。元器件盒底部要求带四个支撑脚，元件盒底部需开散热孔。</w:t>
      </w:r>
    </w:p>
    <w:p w14:paraId="087DC082">
      <w:pPr>
        <w:pStyle w:val="12"/>
        <w:ind w:left="0" w:leftChars="0" w:firstLine="0" w:firstLineChars="0"/>
        <w:rPr>
          <w:rFonts w:hint="eastAsia" w:ascii="宋体" w:hAnsi="宋体" w:eastAsia="宋体" w:cs="宋体"/>
          <w:color w:val="000000"/>
          <w:sz w:val="24"/>
          <w:szCs w:val="24"/>
        </w:rPr>
      </w:pPr>
      <w:r>
        <w:rPr>
          <w:rFonts w:hint="eastAsia" w:ascii="宋体" w:hAnsi="宋体" w:eastAsia="宋体" w:cs="宋体"/>
          <w:color w:val="000000"/>
          <w:sz w:val="24"/>
          <w:szCs w:val="24"/>
        </w:rPr>
        <w:t>10.十进制电阻箱（4）（1块/套）：提供10kΩ/5W×10电阻箱，利用波段开关调节，用两个强电柱引出接线端口。元器件盒底部要求带四个支撑脚，元件盒底部需开散热孔。</w:t>
      </w:r>
    </w:p>
    <w:p w14:paraId="0ADBCB25">
      <w:pPr>
        <w:pStyle w:val="12"/>
        <w:ind w:left="0" w:leftChars="0" w:firstLine="0" w:firstLineChars="0"/>
        <w:rPr>
          <w:rFonts w:hint="eastAsia" w:ascii="宋体" w:hAnsi="宋体" w:eastAsia="宋体" w:cs="宋体"/>
          <w:color w:val="000000"/>
          <w:sz w:val="24"/>
          <w:szCs w:val="24"/>
        </w:rPr>
      </w:pPr>
      <w:r>
        <w:rPr>
          <w:rFonts w:hint="eastAsia" w:ascii="宋体" w:hAnsi="宋体" w:eastAsia="宋体" w:cs="宋体"/>
          <w:color w:val="000000"/>
          <w:sz w:val="24"/>
          <w:szCs w:val="24"/>
        </w:rPr>
        <w:t>11.电容1（3块/套）：提供1µF/380V电容（电容）1个，用两个强电柱引出接线端口。元器件盒底部要求带四个支撑脚。</w:t>
      </w:r>
    </w:p>
    <w:p w14:paraId="61CD2B6E">
      <w:pPr>
        <w:pStyle w:val="12"/>
        <w:ind w:left="0" w:leftChars="0" w:firstLine="0" w:firstLineChars="0"/>
        <w:rPr>
          <w:rFonts w:hint="eastAsia" w:ascii="宋体" w:hAnsi="宋体" w:eastAsia="宋体" w:cs="宋体"/>
          <w:color w:val="000000"/>
          <w:sz w:val="24"/>
          <w:szCs w:val="24"/>
        </w:rPr>
      </w:pPr>
      <w:r>
        <w:rPr>
          <w:rFonts w:hint="eastAsia" w:ascii="宋体" w:hAnsi="宋体" w:eastAsia="宋体" w:cs="宋体"/>
          <w:color w:val="000000"/>
          <w:sz w:val="24"/>
          <w:szCs w:val="24"/>
        </w:rPr>
        <w:t>12.电容2（3块/套）：提供2µF/380V电容（电容）1个，用两个强电柱引出接线端口。元器件盒底部要求带四个支撑脚。</w:t>
      </w:r>
    </w:p>
    <w:p w14:paraId="6EB648FD">
      <w:pPr>
        <w:pStyle w:val="12"/>
        <w:ind w:left="0" w:leftChars="0" w:firstLine="0" w:firstLineChars="0"/>
        <w:rPr>
          <w:rFonts w:hint="eastAsia" w:ascii="宋体" w:hAnsi="宋体" w:eastAsia="宋体" w:cs="宋体"/>
          <w:color w:val="000000"/>
          <w:sz w:val="24"/>
          <w:szCs w:val="24"/>
        </w:rPr>
      </w:pPr>
      <w:r>
        <w:rPr>
          <w:rFonts w:hint="eastAsia" w:ascii="宋体" w:hAnsi="宋体" w:eastAsia="宋体" w:cs="宋体"/>
          <w:color w:val="000000"/>
          <w:sz w:val="24"/>
          <w:szCs w:val="24"/>
        </w:rPr>
        <w:t>13.电容3（3块/套）：提供4µF/275V电容（电容）1个，用两个强电柱引出接线端口。元器件盒底部要求带四个支撑脚。</w:t>
      </w:r>
    </w:p>
    <w:p w14:paraId="7EACEA0F">
      <w:pPr>
        <w:pStyle w:val="12"/>
        <w:ind w:left="0" w:leftChars="0" w:firstLine="0" w:firstLineChars="0"/>
        <w:rPr>
          <w:rFonts w:hint="eastAsia" w:ascii="宋体" w:hAnsi="宋体" w:eastAsia="宋体" w:cs="宋体"/>
          <w:color w:val="000000"/>
          <w:sz w:val="24"/>
          <w:szCs w:val="24"/>
        </w:rPr>
      </w:pPr>
      <w:r>
        <w:rPr>
          <w:rFonts w:hint="eastAsia" w:ascii="宋体" w:hAnsi="宋体" w:eastAsia="宋体" w:cs="宋体"/>
          <w:color w:val="000000"/>
          <w:sz w:val="24"/>
          <w:szCs w:val="24"/>
        </w:rPr>
        <w:t>14.十进制电容箱（1）（1块/套）：提供0.01µF/500V×10电容箱（电容），利用波段开关调节，用两个强电柱引出接线端口。元器件盒底部要求带四个支撑脚。</w:t>
      </w:r>
    </w:p>
    <w:p w14:paraId="55D6F8A1">
      <w:pPr>
        <w:pStyle w:val="12"/>
        <w:ind w:left="0" w:leftChars="0" w:firstLine="0" w:firstLineChars="0"/>
        <w:rPr>
          <w:rFonts w:hint="eastAsia" w:ascii="宋体" w:hAnsi="宋体" w:eastAsia="宋体" w:cs="宋体"/>
          <w:color w:val="000000"/>
          <w:sz w:val="24"/>
          <w:szCs w:val="24"/>
        </w:rPr>
      </w:pPr>
      <w:r>
        <w:rPr>
          <w:rFonts w:hint="eastAsia" w:ascii="宋体" w:hAnsi="宋体" w:eastAsia="宋体" w:cs="宋体"/>
          <w:color w:val="000000"/>
          <w:sz w:val="24"/>
          <w:szCs w:val="24"/>
        </w:rPr>
        <w:t>15.十进制电容箱（2）（1块/套）：提供0.1µF/500V×10电容箱（电容），利用波段开关调节，用两个强电柱引出接线端口。元器件盒底部要求带四个支撑脚。</w:t>
      </w:r>
    </w:p>
    <w:p w14:paraId="6C7EDE9D">
      <w:pPr>
        <w:pStyle w:val="12"/>
        <w:ind w:left="0" w:leftChars="0" w:firstLine="0" w:firstLineChars="0"/>
        <w:rPr>
          <w:rFonts w:hint="eastAsia" w:ascii="宋体" w:hAnsi="宋体" w:eastAsia="宋体" w:cs="宋体"/>
          <w:color w:val="000000"/>
          <w:sz w:val="24"/>
          <w:szCs w:val="24"/>
        </w:rPr>
      </w:pPr>
      <w:r>
        <w:rPr>
          <w:rFonts w:hint="eastAsia" w:ascii="宋体" w:hAnsi="宋体" w:eastAsia="宋体" w:cs="宋体"/>
          <w:color w:val="000000"/>
          <w:sz w:val="24"/>
          <w:szCs w:val="24"/>
        </w:rPr>
        <w:t>16.白炽灯（6块/套）：提供1个E27全牙双环灯头螺口灯座，用两个强电柱引出接线端口，并设有开关控制灯泡的通断。元器件盒底部要求带四个支撑脚。</w:t>
      </w:r>
    </w:p>
    <w:p w14:paraId="60E0C694">
      <w:pPr>
        <w:pStyle w:val="12"/>
        <w:ind w:left="0" w:leftChars="0" w:firstLine="0" w:firstLineChars="0"/>
        <w:rPr>
          <w:rFonts w:hint="eastAsia" w:ascii="宋体" w:hAnsi="宋体" w:eastAsia="宋体" w:cs="宋体"/>
          <w:color w:val="000000"/>
          <w:sz w:val="24"/>
          <w:szCs w:val="24"/>
        </w:rPr>
      </w:pPr>
      <w:r>
        <w:rPr>
          <w:rFonts w:hint="eastAsia" w:ascii="宋体" w:hAnsi="宋体" w:eastAsia="宋体" w:cs="宋体"/>
          <w:color w:val="000000"/>
          <w:sz w:val="24"/>
          <w:szCs w:val="24"/>
        </w:rPr>
        <w:t>17.启辉器（1块/套）：提供启辉器一个，用两个强电柱引出接线端口。元器件盒底部要求带四个支撑脚。</w:t>
      </w:r>
    </w:p>
    <w:p w14:paraId="0EB9BBF9">
      <w:pPr>
        <w:pStyle w:val="12"/>
        <w:ind w:left="0" w:leftChars="0" w:firstLine="0" w:firstLineChars="0"/>
        <w:rPr>
          <w:rFonts w:hint="eastAsia" w:ascii="宋体" w:hAnsi="宋体" w:eastAsia="宋体" w:cs="宋体"/>
          <w:color w:val="000000"/>
          <w:sz w:val="24"/>
          <w:szCs w:val="24"/>
        </w:rPr>
      </w:pPr>
      <w:r>
        <w:rPr>
          <w:rFonts w:hint="eastAsia" w:ascii="宋体" w:hAnsi="宋体" w:eastAsia="宋体" w:cs="宋体"/>
          <w:color w:val="000000"/>
          <w:sz w:val="24"/>
          <w:szCs w:val="24"/>
        </w:rPr>
        <w:t>18.荧光灯（1块/套）：提供1个8W日光灯管，T5日光灯座，用四个强电柱引出接线端口，并设有开关和保险丝。元器件盒底部要求带四个支撑脚。</w:t>
      </w:r>
    </w:p>
    <w:p w14:paraId="691F3BFF">
      <w:pPr>
        <w:pStyle w:val="12"/>
        <w:ind w:left="0" w:leftChars="0" w:firstLine="0" w:firstLineChars="0"/>
        <w:rPr>
          <w:rFonts w:hint="eastAsia" w:ascii="宋体" w:hAnsi="宋体" w:eastAsia="宋体" w:cs="宋体"/>
          <w:color w:val="000000"/>
          <w:sz w:val="24"/>
          <w:szCs w:val="24"/>
        </w:rPr>
      </w:pPr>
      <w:r>
        <w:rPr>
          <w:rFonts w:hint="eastAsia" w:ascii="宋体" w:hAnsi="宋体" w:eastAsia="宋体" w:cs="宋体"/>
          <w:color w:val="000000"/>
          <w:sz w:val="24"/>
          <w:szCs w:val="24"/>
        </w:rPr>
        <w:t>19.镇流器（1块/套）：提供13W镇流器一个，用两个强电柱引出接线端口。元器件盒底部要求带四个支撑脚。</w:t>
      </w:r>
    </w:p>
    <w:p w14:paraId="68BE7ABE">
      <w:pPr>
        <w:pStyle w:val="12"/>
        <w:ind w:left="0" w:leftChars="0" w:firstLine="0" w:firstLineChars="0"/>
        <w:rPr>
          <w:rFonts w:hint="eastAsia" w:ascii="宋体" w:hAnsi="宋体" w:eastAsia="宋体" w:cs="宋体"/>
          <w:color w:val="000000"/>
          <w:sz w:val="24"/>
          <w:szCs w:val="24"/>
        </w:rPr>
      </w:pPr>
      <w:r>
        <w:rPr>
          <w:rFonts w:hint="eastAsia" w:ascii="宋体" w:hAnsi="宋体" w:eastAsia="宋体" w:cs="宋体"/>
          <w:color w:val="000000"/>
          <w:sz w:val="24"/>
          <w:szCs w:val="24"/>
        </w:rPr>
        <w:t>20.电子镇流器（1块/套）：提供电子镇流器一个，用六个强电柱引出接线端口，并设有保险丝。元器件盒底部要求带四个支撑脚。</w:t>
      </w:r>
    </w:p>
    <w:p w14:paraId="669702BB">
      <w:pPr>
        <w:pStyle w:val="12"/>
        <w:ind w:left="0" w:leftChars="0" w:firstLine="0" w:firstLineChars="0"/>
        <w:rPr>
          <w:rFonts w:hint="eastAsia" w:ascii="宋体" w:hAnsi="宋体" w:eastAsia="宋体" w:cs="宋体"/>
          <w:color w:val="000000"/>
          <w:sz w:val="24"/>
          <w:szCs w:val="24"/>
        </w:rPr>
      </w:pPr>
      <w:r>
        <w:rPr>
          <w:rFonts w:hint="eastAsia" w:ascii="宋体" w:hAnsi="宋体" w:eastAsia="宋体" w:cs="宋体"/>
          <w:color w:val="000000"/>
          <w:sz w:val="24"/>
          <w:szCs w:val="24"/>
        </w:rPr>
        <w:t>21.十进制电感箱（1块/套）：提供10mH/500mA×10十进制空心电感，利用波段开关调节，用两个强电柱引出接线端口；提供100mH/500mA×10十进制空心电感，利用波段开关调节，用两个强电柱引出接线端口。</w:t>
      </w:r>
    </w:p>
    <w:p w14:paraId="0840E466">
      <w:pPr>
        <w:pStyle w:val="12"/>
        <w:ind w:left="0" w:leftChars="0" w:firstLine="0" w:firstLineChars="0"/>
        <w:rPr>
          <w:rFonts w:hint="eastAsia" w:ascii="宋体" w:hAnsi="宋体" w:eastAsia="宋体" w:cs="宋体"/>
          <w:color w:val="000000"/>
          <w:sz w:val="24"/>
          <w:szCs w:val="24"/>
        </w:rPr>
      </w:pPr>
      <w:r>
        <w:rPr>
          <w:rFonts w:hint="eastAsia" w:ascii="宋体" w:hAnsi="宋体" w:eastAsia="宋体" w:cs="宋体"/>
          <w:color w:val="000000"/>
          <w:sz w:val="24"/>
          <w:szCs w:val="24"/>
        </w:rPr>
        <w:t>22.10mH电感（3块/套）：提供1个10mH/0.3A电感，用强电柱引出接线端口。元器件盒底部要求带四个支撑脚。</w:t>
      </w:r>
    </w:p>
    <w:p w14:paraId="340880C9">
      <w:pPr>
        <w:pStyle w:val="12"/>
        <w:ind w:left="0" w:leftChars="0" w:firstLine="0" w:firstLineChars="0"/>
        <w:rPr>
          <w:rFonts w:hint="eastAsia" w:ascii="宋体" w:hAnsi="宋体" w:eastAsia="宋体" w:cs="宋体"/>
          <w:color w:val="000000"/>
          <w:sz w:val="24"/>
          <w:szCs w:val="24"/>
        </w:rPr>
      </w:pPr>
      <w:r>
        <w:rPr>
          <w:rFonts w:hint="eastAsia" w:ascii="宋体" w:hAnsi="宋体" w:eastAsia="宋体" w:cs="宋体"/>
          <w:color w:val="000000"/>
          <w:sz w:val="24"/>
          <w:szCs w:val="24"/>
        </w:rPr>
        <w:t>23.运算放大器（2块/套）：提供两个运算放大器电路（LM358双运放芯片），用强电柱引出接线端口。元器件盒底部要求带四个支撑脚。</w:t>
      </w:r>
    </w:p>
    <w:p w14:paraId="7DDDCBF7">
      <w:pPr>
        <w:pStyle w:val="12"/>
        <w:ind w:left="0" w:leftChars="0" w:firstLine="0" w:firstLineChars="0"/>
        <w:rPr>
          <w:rFonts w:hint="eastAsia" w:ascii="宋体" w:hAnsi="宋体" w:eastAsia="宋体" w:cs="宋体"/>
          <w:color w:val="000000"/>
          <w:sz w:val="24"/>
          <w:szCs w:val="24"/>
        </w:rPr>
      </w:pPr>
      <w:r>
        <w:rPr>
          <w:rFonts w:hint="eastAsia" w:ascii="宋体" w:hAnsi="宋体" w:eastAsia="宋体" w:cs="宋体"/>
          <w:color w:val="000000"/>
          <w:sz w:val="24"/>
          <w:szCs w:val="24"/>
        </w:rPr>
        <w:t>24.综合设计实验箱（1）（1块/套）：提供2个1k/25W珐琅电阻，1个1μF/700V（电容）、2个2μF/700V（电容）、1个1H/0.5A（50Hz)电感、1个保险丝座。元器件盒底部要求带四个支撑脚。</w:t>
      </w:r>
    </w:p>
    <w:p w14:paraId="18881BF8">
      <w:pPr>
        <w:pStyle w:val="12"/>
        <w:ind w:left="0" w:leftChars="0" w:firstLine="0" w:firstLineChars="0"/>
        <w:rPr>
          <w:rFonts w:hint="eastAsia" w:ascii="宋体" w:hAnsi="宋体" w:eastAsia="宋体" w:cs="宋体"/>
          <w:color w:val="000000"/>
          <w:sz w:val="24"/>
          <w:szCs w:val="24"/>
        </w:rPr>
      </w:pPr>
      <w:r>
        <w:rPr>
          <w:rFonts w:hint="eastAsia" w:ascii="宋体" w:hAnsi="宋体" w:eastAsia="宋体" w:cs="宋体"/>
          <w:color w:val="000000"/>
          <w:sz w:val="24"/>
          <w:szCs w:val="24"/>
        </w:rPr>
        <w:t>25.综合设计实验箱（2）（1块/套）：提供1个1k/8W线绕式电阻器，1个10k/8W线绕式电阻器，1个1μF/700V（电容）、1个0.01μF/2000V（电容）、1个0.47μF/1200V（电容）、1个0.3H/0.5A电感、1个保险丝座。元器件盒底部要求带四个支撑脚。</w:t>
      </w:r>
    </w:p>
    <w:p w14:paraId="7CD3D220">
      <w:pPr>
        <w:pStyle w:val="12"/>
        <w:ind w:left="0" w:leftChars="0" w:firstLine="0" w:firstLineChars="0"/>
        <w:rPr>
          <w:rFonts w:hint="eastAsia" w:ascii="宋体" w:hAnsi="宋体" w:eastAsia="宋体" w:cs="宋体"/>
          <w:color w:val="000000"/>
          <w:sz w:val="24"/>
          <w:szCs w:val="24"/>
        </w:rPr>
      </w:pPr>
      <w:r>
        <w:rPr>
          <w:rFonts w:hint="eastAsia" w:ascii="宋体" w:hAnsi="宋体" w:eastAsia="宋体" w:cs="宋体"/>
          <w:color w:val="000000"/>
          <w:sz w:val="24"/>
          <w:szCs w:val="24"/>
        </w:rPr>
        <w:t xml:space="preserve">26.继电接触控制模块（1套）：提供交流接触器（线圈电压220V）三只，热继电器一只，时间继电器（空气阻尼式、数字式）各一组，元器件盒底部带四个支撑脚；IE电元件模块提供整流电路及一个制动电阻（10Ω/25W 1个）；不带灯按钮（红、蓝、绿各一只具有常开/常闭触点）三只，元器件盒底部带四个支撑脚；能耗制动电阻（75Ω/75W 3个），元器件盒底部带四个支撑脚。 </w:t>
      </w:r>
    </w:p>
    <w:p w14:paraId="3AB05598">
      <w:pPr>
        <w:pStyle w:val="12"/>
        <w:ind w:left="0" w:leftChars="0" w:firstLine="0" w:firstLineChars="0"/>
        <w:rPr>
          <w:rFonts w:hint="eastAsia" w:ascii="宋体" w:hAnsi="宋体" w:eastAsia="宋体" w:cs="宋体"/>
          <w:color w:val="000000"/>
          <w:sz w:val="24"/>
          <w:szCs w:val="24"/>
        </w:rPr>
      </w:pPr>
      <w:r>
        <w:rPr>
          <w:rFonts w:hint="eastAsia" w:ascii="宋体" w:hAnsi="宋体" w:eastAsia="宋体" w:cs="宋体"/>
          <w:color w:val="000000"/>
          <w:sz w:val="24"/>
          <w:szCs w:val="24"/>
        </w:rPr>
        <w:t>27.三相异步电动机（1台）：提供三相异步电机（380V/Δ，单速速度继电器）1台，UN：380V，连接方式：△，IN：0.35A ，PN：60W，nN：1430r/min。</w:t>
      </w:r>
    </w:p>
    <w:p w14:paraId="69E0F042">
      <w:pPr>
        <w:pStyle w:val="12"/>
        <w:ind w:left="0" w:leftChars="0" w:firstLine="0" w:firstLineChars="0"/>
        <w:rPr>
          <w:rFonts w:hint="eastAsia" w:ascii="宋体" w:hAnsi="宋体" w:eastAsia="宋体" w:cs="宋体"/>
          <w:color w:val="000000"/>
          <w:sz w:val="24"/>
          <w:szCs w:val="24"/>
        </w:rPr>
      </w:pPr>
      <w:r>
        <w:rPr>
          <w:rFonts w:hint="eastAsia" w:ascii="宋体" w:hAnsi="宋体" w:eastAsia="宋体" w:cs="宋体"/>
          <w:color w:val="000000"/>
          <w:sz w:val="24"/>
          <w:szCs w:val="24"/>
        </w:rPr>
        <w:t>28.连接导线（1套）</w:t>
      </w:r>
    </w:p>
    <w:p w14:paraId="632F89F1">
      <w:pPr>
        <w:pStyle w:val="12"/>
        <w:ind w:left="0" w:leftChars="0" w:firstLine="0" w:firstLineChars="0"/>
        <w:rPr>
          <w:rFonts w:hint="eastAsia" w:ascii="宋体" w:hAnsi="宋体" w:eastAsia="宋体" w:cs="宋体"/>
          <w:color w:val="000000"/>
          <w:sz w:val="24"/>
          <w:szCs w:val="24"/>
        </w:rPr>
      </w:pPr>
      <w:r>
        <w:rPr>
          <w:rFonts w:hint="eastAsia" w:ascii="宋体" w:hAnsi="宋体" w:eastAsia="宋体" w:cs="宋体"/>
          <w:color w:val="000000"/>
          <w:sz w:val="24"/>
          <w:szCs w:val="24"/>
        </w:rPr>
        <w:t>29.灯泡（6个/套）；灯泡功率15W</w:t>
      </w:r>
    </w:p>
    <w:p w14:paraId="03C3A6B2">
      <w:pPr>
        <w:pStyle w:val="12"/>
        <w:ind w:left="0" w:leftChars="0" w:firstLine="0" w:firstLineChars="0"/>
        <w:rPr>
          <w:rFonts w:hint="eastAsia" w:ascii="宋体" w:hAnsi="宋体" w:eastAsia="宋体" w:cs="宋体"/>
          <w:color w:val="000000"/>
          <w:sz w:val="24"/>
          <w:szCs w:val="24"/>
        </w:rPr>
      </w:pPr>
      <w:r>
        <w:rPr>
          <w:rFonts w:hint="eastAsia" w:ascii="宋体" w:hAnsi="宋体" w:eastAsia="宋体" w:cs="宋体"/>
          <w:color w:val="000000"/>
          <w:sz w:val="24"/>
          <w:szCs w:val="24"/>
        </w:rPr>
        <w:t>30.日光灯管（1个/套）：8W日光灯管</w:t>
      </w:r>
    </w:p>
    <w:p w14:paraId="4E6669E1">
      <w:pPr>
        <w:numPr>
          <w:ilvl w:val="0"/>
          <w:numId w:val="0"/>
        </w:numPr>
        <w:spacing w:line="440" w:lineRule="exact"/>
        <w:ind w:leftChars="0"/>
        <w:rPr>
          <w:rFonts w:hint="eastAsia" w:ascii="宋体" w:hAnsi="宋体" w:eastAsia="宋体" w:cs="宋体"/>
          <w:b/>
          <w:bCs/>
          <w:spacing w:val="-2"/>
          <w:sz w:val="24"/>
          <w:szCs w:val="24"/>
          <w:lang w:val="en-US" w:eastAsia="zh-CN"/>
        </w:rPr>
      </w:pPr>
      <w:r>
        <w:rPr>
          <w:rFonts w:hint="eastAsia" w:ascii="宋体" w:hAnsi="宋体" w:eastAsia="宋体" w:cs="宋体"/>
          <w:b/>
          <w:spacing w:val="-2"/>
          <w:sz w:val="24"/>
          <w:szCs w:val="24"/>
          <w:lang w:val="en-US" w:eastAsia="zh-CN"/>
        </w:rPr>
        <w:t>二、教学资源</w:t>
      </w:r>
    </w:p>
    <w:p w14:paraId="257EA9D4">
      <w:pPr>
        <w:spacing w:line="320" w:lineRule="exact"/>
        <w:ind w:firstLine="482" w:firstLineChars="200"/>
        <w:jc w:val="left"/>
        <w:rPr>
          <w:rFonts w:hint="eastAsia" w:ascii="宋体" w:hAnsi="宋体" w:eastAsia="宋体" w:cs="宋体"/>
          <w:b/>
          <w:bCs/>
          <w:sz w:val="24"/>
          <w:szCs w:val="24"/>
          <w:lang w:val="zh-CN" w:bidi="ar"/>
        </w:rPr>
      </w:pPr>
      <w:r>
        <w:rPr>
          <w:rFonts w:hint="eastAsia" w:ascii="宋体" w:hAnsi="宋体" w:eastAsia="宋体" w:cs="宋体"/>
          <w:b/>
          <w:bCs/>
          <w:sz w:val="24"/>
          <w:szCs w:val="24"/>
          <w:lang w:val="en-US" w:eastAsia="zh-CN" w:bidi="ar"/>
        </w:rPr>
        <w:t>1、</w:t>
      </w:r>
      <w:r>
        <w:rPr>
          <w:rFonts w:hint="eastAsia" w:ascii="宋体" w:hAnsi="宋体" w:eastAsia="宋体" w:cs="宋体"/>
          <w:b/>
          <w:bCs/>
          <w:sz w:val="24"/>
          <w:szCs w:val="24"/>
          <w:lang w:val="zh-CN" w:bidi="ar"/>
        </w:rPr>
        <w:t>电子电路综合仿真实训软件</w:t>
      </w:r>
    </w:p>
    <w:p w14:paraId="550338CF">
      <w:pPr>
        <w:autoSpaceDE w:val="0"/>
        <w:autoSpaceDN w:val="0"/>
        <w:adjustRightInd w:val="0"/>
        <w:spacing w:line="440" w:lineRule="exact"/>
        <w:ind w:firstLine="460"/>
        <w:rPr>
          <w:rFonts w:hint="eastAsia" w:ascii="宋体" w:hAnsi="宋体" w:eastAsia="宋体" w:cs="宋体"/>
          <w:kern w:val="0"/>
          <w:sz w:val="24"/>
          <w:szCs w:val="24"/>
          <w:lang w:val="zh-CN"/>
        </w:rPr>
      </w:pPr>
      <w:r>
        <w:rPr>
          <w:rFonts w:hint="eastAsia" w:ascii="宋体" w:hAnsi="宋体" w:eastAsia="宋体" w:cs="宋体"/>
          <w:kern w:val="0"/>
          <w:sz w:val="24"/>
          <w:szCs w:val="24"/>
          <w:lang w:val="zh-CN"/>
        </w:rPr>
        <w:t>软件分为常用工具、导线连接、仪器仪表、电路基础、数字电子技术、模拟电子技术、电子工艺、单片机技术、EDA技术、PLC与变频器等十个模块，共计近百个实训项目，学校可以根据学生学习进度选择相应的训练模块进行训练。</w:t>
      </w:r>
    </w:p>
    <w:p w14:paraId="51AAD955">
      <w:pPr>
        <w:autoSpaceDE w:val="0"/>
        <w:autoSpaceDN w:val="0"/>
        <w:adjustRightInd w:val="0"/>
        <w:spacing w:line="440" w:lineRule="exact"/>
        <w:ind w:firstLine="460"/>
        <w:rPr>
          <w:rFonts w:hint="eastAsia" w:ascii="宋体" w:hAnsi="宋体" w:eastAsia="宋体" w:cs="宋体"/>
          <w:kern w:val="0"/>
          <w:sz w:val="24"/>
          <w:szCs w:val="24"/>
          <w:lang w:val="zh-CN"/>
        </w:rPr>
      </w:pPr>
      <w:r>
        <w:rPr>
          <w:rFonts w:hint="eastAsia" w:ascii="宋体" w:hAnsi="宋体" w:eastAsia="宋体" w:cs="宋体"/>
          <w:kern w:val="0"/>
          <w:sz w:val="24"/>
          <w:szCs w:val="24"/>
          <w:lang w:val="zh-CN"/>
        </w:rPr>
        <w:t>为了增强实训效果及确保软件产品的性能可靠性，以及激发学生学习的兴趣，投标时要提供省级或以上部门出具的软件测评报告及软件产品评估证书，带原件备查。</w:t>
      </w:r>
    </w:p>
    <w:p w14:paraId="5806FD50">
      <w:pPr>
        <w:autoSpaceDE w:val="0"/>
        <w:autoSpaceDN w:val="0"/>
        <w:adjustRightInd w:val="0"/>
        <w:spacing w:line="440" w:lineRule="exact"/>
        <w:ind w:firstLine="460"/>
        <w:rPr>
          <w:rFonts w:hint="eastAsia" w:ascii="宋体" w:hAnsi="宋体" w:eastAsia="宋体" w:cs="宋体"/>
          <w:kern w:val="0"/>
          <w:sz w:val="24"/>
          <w:szCs w:val="24"/>
          <w:lang w:val="zh-CN"/>
        </w:rPr>
      </w:pPr>
      <w:r>
        <w:rPr>
          <w:rFonts w:hint="eastAsia" w:ascii="宋体" w:hAnsi="宋体" w:eastAsia="宋体" w:cs="宋体"/>
          <w:kern w:val="0"/>
          <w:sz w:val="24"/>
          <w:szCs w:val="24"/>
          <w:lang w:val="zh-CN"/>
        </w:rPr>
        <w:t>主要包括以下实训项目：</w:t>
      </w:r>
    </w:p>
    <w:p w14:paraId="196DAD3D">
      <w:pPr>
        <w:autoSpaceDE w:val="0"/>
        <w:autoSpaceDN w:val="0"/>
        <w:adjustRightInd w:val="0"/>
        <w:spacing w:line="440" w:lineRule="exact"/>
        <w:ind w:firstLine="460"/>
        <w:rPr>
          <w:rFonts w:hint="eastAsia" w:ascii="宋体" w:hAnsi="宋体" w:eastAsia="宋体" w:cs="宋体"/>
          <w:kern w:val="0"/>
          <w:sz w:val="24"/>
          <w:szCs w:val="24"/>
          <w:lang w:val="zh-CN"/>
        </w:rPr>
      </w:pPr>
      <w:r>
        <w:rPr>
          <w:rFonts w:hint="eastAsia" w:ascii="宋体" w:hAnsi="宋体" w:eastAsia="宋体" w:cs="宋体"/>
          <w:kern w:val="0"/>
          <w:sz w:val="24"/>
          <w:szCs w:val="24"/>
          <w:lang w:val="zh-CN"/>
        </w:rPr>
        <w:t>（1）常用工具：试电笔、钢丝钳、电工刀、剥线钳、电烙铁等工具的使用说明</w:t>
      </w:r>
    </w:p>
    <w:p w14:paraId="0F414293">
      <w:pPr>
        <w:autoSpaceDE w:val="0"/>
        <w:autoSpaceDN w:val="0"/>
        <w:adjustRightInd w:val="0"/>
        <w:spacing w:line="440" w:lineRule="exact"/>
        <w:ind w:firstLine="460"/>
        <w:rPr>
          <w:rFonts w:hint="eastAsia" w:ascii="宋体" w:hAnsi="宋体" w:eastAsia="宋体" w:cs="宋体"/>
          <w:kern w:val="0"/>
          <w:sz w:val="24"/>
          <w:szCs w:val="24"/>
          <w:lang w:val="zh-CN"/>
        </w:rPr>
      </w:pPr>
      <w:r>
        <w:rPr>
          <w:rFonts w:hint="eastAsia" w:ascii="宋体" w:hAnsi="宋体" w:eastAsia="宋体" w:cs="宋体"/>
          <w:kern w:val="0"/>
          <w:sz w:val="24"/>
          <w:szCs w:val="24"/>
          <w:lang w:val="zh-CN"/>
        </w:rPr>
        <w:t>（2）导线连接：线头连接、导线连接、绝缘包扎等注意事项</w:t>
      </w:r>
    </w:p>
    <w:p w14:paraId="719D5847">
      <w:pPr>
        <w:autoSpaceDE w:val="0"/>
        <w:autoSpaceDN w:val="0"/>
        <w:adjustRightInd w:val="0"/>
        <w:spacing w:line="440" w:lineRule="exact"/>
        <w:ind w:firstLine="460"/>
        <w:rPr>
          <w:rFonts w:hint="eastAsia" w:ascii="宋体" w:hAnsi="宋体" w:eastAsia="宋体" w:cs="宋体"/>
          <w:kern w:val="0"/>
          <w:sz w:val="24"/>
          <w:szCs w:val="24"/>
          <w:lang w:val="zh-CN"/>
        </w:rPr>
      </w:pPr>
      <w:r>
        <w:rPr>
          <w:rFonts w:hint="eastAsia" w:ascii="宋体" w:hAnsi="宋体" w:eastAsia="宋体" w:cs="宋体"/>
          <w:kern w:val="0"/>
          <w:sz w:val="24"/>
          <w:szCs w:val="24"/>
          <w:lang w:val="zh-CN"/>
        </w:rPr>
        <w:t>（3）仪器仪表：万用表、示波器、信号发生器等常用仪表的使用训练</w:t>
      </w:r>
    </w:p>
    <w:p w14:paraId="0E21B873">
      <w:pPr>
        <w:autoSpaceDE w:val="0"/>
        <w:autoSpaceDN w:val="0"/>
        <w:adjustRightInd w:val="0"/>
        <w:spacing w:line="440" w:lineRule="exact"/>
        <w:ind w:firstLine="460"/>
        <w:rPr>
          <w:rFonts w:hint="eastAsia" w:ascii="宋体" w:hAnsi="宋体" w:eastAsia="宋体" w:cs="宋体"/>
          <w:kern w:val="0"/>
          <w:sz w:val="24"/>
          <w:szCs w:val="24"/>
          <w:lang w:val="zh-CN"/>
        </w:rPr>
      </w:pPr>
      <w:r>
        <w:rPr>
          <w:rFonts w:hint="eastAsia" w:ascii="宋体" w:hAnsi="宋体" w:eastAsia="宋体" w:cs="宋体"/>
          <w:kern w:val="0"/>
          <w:sz w:val="24"/>
          <w:szCs w:val="24"/>
          <w:lang w:val="zh-CN"/>
        </w:rPr>
        <w:t>（4）电路基础：伏安特性、基尔霍夫定律、叠加原理、戴维南定理等20项电路原理的验证训练</w:t>
      </w:r>
    </w:p>
    <w:p w14:paraId="6BECF108">
      <w:pPr>
        <w:autoSpaceDE w:val="0"/>
        <w:autoSpaceDN w:val="0"/>
        <w:adjustRightInd w:val="0"/>
        <w:spacing w:line="440" w:lineRule="exact"/>
        <w:ind w:firstLine="460"/>
        <w:rPr>
          <w:rFonts w:hint="eastAsia" w:ascii="宋体" w:hAnsi="宋体" w:eastAsia="宋体" w:cs="宋体"/>
          <w:kern w:val="0"/>
          <w:sz w:val="24"/>
          <w:szCs w:val="24"/>
          <w:lang w:val="zh-CN"/>
        </w:rPr>
      </w:pPr>
      <w:r>
        <w:rPr>
          <w:rFonts w:hint="eastAsia" w:ascii="宋体" w:hAnsi="宋体" w:eastAsia="宋体" w:cs="宋体"/>
          <w:kern w:val="0"/>
          <w:sz w:val="24"/>
          <w:szCs w:val="24"/>
          <w:lang w:val="zh-CN"/>
        </w:rPr>
        <w:t>（5）数字电子技术：集成逻辑电路、组合逻辑电路、触发器、计数器、AD/DA转换等10项原理应用实训</w:t>
      </w:r>
    </w:p>
    <w:p w14:paraId="0EA73666">
      <w:pPr>
        <w:autoSpaceDE w:val="0"/>
        <w:autoSpaceDN w:val="0"/>
        <w:adjustRightInd w:val="0"/>
        <w:spacing w:line="440" w:lineRule="exact"/>
        <w:ind w:firstLine="460"/>
        <w:rPr>
          <w:rFonts w:hint="eastAsia" w:ascii="宋体" w:hAnsi="宋体" w:eastAsia="宋体" w:cs="宋体"/>
          <w:kern w:val="0"/>
          <w:sz w:val="24"/>
          <w:szCs w:val="24"/>
          <w:lang w:val="zh-CN"/>
        </w:rPr>
      </w:pPr>
      <w:r>
        <w:rPr>
          <w:rFonts w:hint="eastAsia" w:ascii="宋体" w:hAnsi="宋体" w:eastAsia="宋体" w:cs="宋体"/>
          <w:kern w:val="0"/>
          <w:sz w:val="24"/>
          <w:szCs w:val="24"/>
          <w:lang w:val="zh-CN"/>
        </w:rPr>
        <w:t>（6）模拟电子技术：单管放大器、场效应管放大器、射极放大器等12项原理应用实训</w:t>
      </w:r>
    </w:p>
    <w:p w14:paraId="21A925DE">
      <w:pPr>
        <w:autoSpaceDE w:val="0"/>
        <w:autoSpaceDN w:val="0"/>
        <w:adjustRightInd w:val="0"/>
        <w:spacing w:line="440" w:lineRule="exact"/>
        <w:ind w:firstLine="460"/>
        <w:rPr>
          <w:rFonts w:hint="eastAsia" w:ascii="宋体" w:hAnsi="宋体" w:eastAsia="宋体" w:cs="宋体"/>
          <w:kern w:val="0"/>
          <w:sz w:val="24"/>
          <w:szCs w:val="24"/>
          <w:lang w:val="zh-CN"/>
        </w:rPr>
      </w:pPr>
      <w:r>
        <w:rPr>
          <w:rFonts w:hint="eastAsia" w:ascii="宋体" w:hAnsi="宋体" w:eastAsia="宋体" w:cs="宋体"/>
          <w:kern w:val="0"/>
          <w:sz w:val="24"/>
          <w:szCs w:val="24"/>
          <w:lang w:val="zh-CN"/>
        </w:rPr>
        <w:t>（7）电子工艺：焊接、插装、生产、SMT等工艺仿真说明</w:t>
      </w:r>
    </w:p>
    <w:p w14:paraId="3716BA77">
      <w:pPr>
        <w:autoSpaceDE w:val="0"/>
        <w:autoSpaceDN w:val="0"/>
        <w:adjustRightInd w:val="0"/>
        <w:spacing w:line="440" w:lineRule="exact"/>
        <w:ind w:firstLine="460"/>
        <w:rPr>
          <w:rFonts w:hint="eastAsia" w:ascii="宋体" w:hAnsi="宋体" w:eastAsia="宋体" w:cs="宋体"/>
          <w:kern w:val="0"/>
          <w:sz w:val="24"/>
          <w:szCs w:val="24"/>
          <w:lang w:val="zh-CN"/>
        </w:rPr>
      </w:pPr>
      <w:r>
        <w:rPr>
          <w:rFonts w:hint="eastAsia" w:ascii="宋体" w:hAnsi="宋体" w:eastAsia="宋体" w:cs="宋体"/>
          <w:kern w:val="0"/>
          <w:sz w:val="24"/>
          <w:szCs w:val="24"/>
          <w:lang w:val="zh-CN"/>
        </w:rPr>
        <w:t>（8）EDA技术：数码管显示、表决器、序列检测器、格雷码编码器等7项应用设计实训</w:t>
      </w:r>
    </w:p>
    <w:p w14:paraId="20B87418">
      <w:pPr>
        <w:spacing w:line="320" w:lineRule="exact"/>
        <w:ind w:firstLine="474" w:firstLineChars="200"/>
        <w:jc w:val="left"/>
        <w:rPr>
          <w:rFonts w:hint="eastAsia" w:ascii="宋体" w:hAnsi="宋体" w:eastAsia="宋体" w:cs="宋体"/>
          <w:b/>
          <w:bCs/>
          <w:sz w:val="24"/>
          <w:szCs w:val="24"/>
        </w:rPr>
      </w:pPr>
      <w:r>
        <w:rPr>
          <w:rFonts w:hint="eastAsia" w:ascii="宋体" w:hAnsi="宋体" w:eastAsia="宋体" w:cs="宋体"/>
          <w:b/>
          <w:bCs/>
          <w:spacing w:val="-2"/>
          <w:sz w:val="24"/>
          <w:szCs w:val="24"/>
          <w:lang w:val="en-US" w:eastAsia="zh-CN"/>
        </w:rPr>
        <w:t>2</w:t>
      </w:r>
      <w:r>
        <w:rPr>
          <w:rFonts w:hint="eastAsia" w:ascii="宋体" w:hAnsi="宋体" w:eastAsia="宋体" w:cs="宋体"/>
          <w:b/>
          <w:bCs/>
          <w:spacing w:val="-2"/>
          <w:sz w:val="24"/>
          <w:szCs w:val="24"/>
        </w:rPr>
        <w:t>、</w:t>
      </w:r>
      <w:r>
        <w:rPr>
          <w:rFonts w:hint="eastAsia" w:ascii="宋体" w:hAnsi="宋体" w:eastAsia="宋体" w:cs="宋体"/>
          <w:b/>
          <w:bCs/>
          <w:sz w:val="24"/>
          <w:szCs w:val="24"/>
          <w:lang w:bidi="ar"/>
        </w:rPr>
        <w:t>多种电机在环实时仿真软件实验平台</w:t>
      </w:r>
    </w:p>
    <w:p w14:paraId="019AE4BD">
      <w:pPr>
        <w:spacing w:line="32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软件功能：软件实验的电机类型包含最常见的几类电机：直流电机、异步电机、同步电机和变压器，对于电机运用等效电路的方式给出了工作特性曲线和机械特性曲线。对每一种电机均给出了电气和机械参数，便于学生理解和参考。学生可以通过选择对应的电机与运行方式获得电机的转速、转矩、电流等信息，十分便捷。暂停/停止后会自动显示游标，挪动游标可以在右侧获取当前点的值，有助于后续的计算与分析。为了增强实训效果及确保软件产品的性能可靠性，投标时要提供软件著作权证书，原件备查。</w:t>
      </w:r>
    </w:p>
    <w:p w14:paraId="0F10F2EE">
      <w:pPr>
        <w:spacing w:line="32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1）工作特性和机械特性实验</w:t>
      </w:r>
    </w:p>
    <w:p w14:paraId="182C0595">
      <w:pPr>
        <w:spacing w:line="32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直流电机：根据励磁绕组的连接方式不同，可选择串励、并励和他励这三种电机。通过改变绕组两端电压、电枢回路串入电阻、励磁回路串入电阻这三种方式，选择电磁转矩、转速、效率、定子电流和电磁功率等参数，可以画出固有机械特性和人为机械特性，其中电磁转矩改为输出功率可画出电机的工作特性曲线。</w:t>
      </w:r>
    </w:p>
    <w:p w14:paraId="0722E650">
      <w:pPr>
        <w:spacing w:line="32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异步电机：从异步电机的调速入手，有改变定子绕组电压调速、转子回路串电阻调速和变频调速，其参数可以人为设置，可以方便的看到不同调速方式及输入参数情况下电机的调速机械特性。</w:t>
      </w:r>
    </w:p>
    <w:p w14:paraId="052655F7">
      <w:pPr>
        <w:spacing w:line="32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2）起动、调速、制动实验</w:t>
      </w:r>
    </w:p>
    <w:p w14:paraId="186753CB">
      <w:pPr>
        <w:spacing w:line="32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进入后在上方可以看到电机的一些关键铭牌参数，有助于学生有大致判断。从电机的电路上，可以看到电机主要参数，很好地模拟了实验，让学生能够明白输入的参数会影响哪些参数变化。可以选择查看哪些变量，例如：定子绕组电压、电机转速、转矩等，不需要像实际实验中单独测量转速和电流等参数也可以清楚的看到需要的变量。</w:t>
      </w:r>
    </w:p>
    <w:p w14:paraId="1EF903A1">
      <w:pPr>
        <w:spacing w:line="32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转矩：负载转矩有四种类型，分别为位能型负载、摩擦型负载、平方转矩负载（模拟风机、水泵）和恒功率负载，与额定转矩下的比值作为输入，能让学生更好地了解轻载、中载和重载情况下电机的运行。</w:t>
      </w:r>
    </w:p>
    <w:p w14:paraId="200A58DA">
      <w:pPr>
        <w:spacing w:line="32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起动：根据不同的电机，起动方式会略微有所不同，例如：Δ形连接的异步电机就有Y-Δ起动，可以根据显示的起动方式（如：定子绕组降电压起动）及输入所需的参数来模拟实际中不同的起动方式。</w:t>
      </w:r>
    </w:p>
    <w:p w14:paraId="07ADC955">
      <w:pPr>
        <w:spacing w:line="32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调速：调速过程根据电机的特点，包含了各类电机主要的一些调速方式，仿真实验接近实际，工作特性展示的是稳态特性，而运行实验的调速很好的向学生展现了电机调速的暂态特性。</w:t>
      </w:r>
    </w:p>
    <w:p w14:paraId="6690A95D">
      <w:pPr>
        <w:spacing w:line="32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制动：实际运行中可能需要使电机快速停下，这就需要采取合理的制动方式。学生可以选择制动方式看到实际电机的运行情况，将起动、调速与制动放在同一人机界面中，可以很好地模拟出完整的实验流程。</w:t>
      </w:r>
    </w:p>
    <w:p w14:paraId="3671C93E">
      <w:pPr>
        <w:spacing w:line="32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性能指标：</w:t>
      </w:r>
    </w:p>
    <w:p w14:paraId="6190CEAE">
      <w:pPr>
        <w:spacing w:line="32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1）直流电机不少于23组数据模型；</w:t>
      </w:r>
    </w:p>
    <w:p w14:paraId="0844FCE7">
      <w:pPr>
        <w:spacing w:line="32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2）异步电机不少于20组数据模型；</w:t>
      </w:r>
    </w:p>
    <w:p w14:paraId="463E4F9D">
      <w:pPr>
        <w:spacing w:line="32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3）同步电机不少于6组数据模型；</w:t>
      </w:r>
    </w:p>
    <w:p w14:paraId="62446E60">
      <w:pPr>
        <w:spacing w:line="32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4）变压器不少于6组数据模型；</w:t>
      </w:r>
    </w:p>
    <w:p w14:paraId="4A643B83">
      <w:pPr>
        <w:spacing w:line="32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5）直流电机数据模型覆盖串励、并励、他励三种电机类型；</w:t>
      </w:r>
    </w:p>
    <w:p w14:paraId="3CF57103">
      <w:pPr>
        <w:spacing w:line="32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6）异步电机数据模型覆盖星型、三角两种接法；</w:t>
      </w:r>
    </w:p>
    <w:p w14:paraId="18589194">
      <w:pPr>
        <w:spacing w:line="32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7）直流电机、异步电机特性实验能动态描绘电机工作特性、固有机械特性、人为机械特性曲线。</w:t>
      </w:r>
    </w:p>
    <w:p w14:paraId="7F9D371B">
      <w:pPr>
        <w:spacing w:line="320" w:lineRule="exact"/>
        <w:ind w:firstLine="482" w:firstLineChars="200"/>
        <w:jc w:val="left"/>
        <w:rPr>
          <w:rFonts w:hint="eastAsia" w:ascii="宋体" w:hAnsi="宋体" w:eastAsia="宋体" w:cs="宋体"/>
          <w:b/>
          <w:bCs/>
          <w:sz w:val="24"/>
          <w:szCs w:val="24"/>
          <w:lang w:bidi="ar"/>
        </w:rPr>
      </w:pPr>
      <w:r>
        <w:rPr>
          <w:rFonts w:hint="eastAsia" w:ascii="宋体" w:hAnsi="宋体" w:eastAsia="宋体" w:cs="宋体"/>
          <w:b/>
          <w:bCs/>
          <w:sz w:val="24"/>
          <w:szCs w:val="24"/>
          <w:lang w:val="en-US" w:eastAsia="zh-CN" w:bidi="ar"/>
        </w:rPr>
        <w:t>3、</w:t>
      </w:r>
      <w:r>
        <w:rPr>
          <w:rFonts w:hint="eastAsia" w:ascii="宋体" w:hAnsi="宋体" w:eastAsia="宋体" w:cs="宋体"/>
          <w:b/>
          <w:bCs/>
          <w:sz w:val="24"/>
          <w:szCs w:val="24"/>
          <w:lang w:bidi="ar"/>
        </w:rPr>
        <w:t>停电应急处置模拟演练系统软件</w:t>
      </w:r>
    </w:p>
    <w:p w14:paraId="35388B89">
      <w:pPr>
        <w:ind w:firstLine="472" w:firstLineChars="200"/>
        <w:jc w:val="left"/>
        <w:rPr>
          <w:rFonts w:hint="eastAsia" w:ascii="宋体" w:hAnsi="宋体" w:eastAsia="宋体" w:cs="宋体"/>
          <w:spacing w:val="-2"/>
          <w:sz w:val="24"/>
          <w:szCs w:val="24"/>
        </w:rPr>
      </w:pPr>
      <w:r>
        <w:rPr>
          <w:rFonts w:hint="eastAsia" w:ascii="宋体" w:hAnsi="宋体" w:eastAsia="宋体" w:cs="宋体"/>
          <w:spacing w:val="-2"/>
          <w:sz w:val="24"/>
          <w:szCs w:val="24"/>
        </w:rPr>
        <w:t>本软件采用Unity 3D技术仿真技术，界面生动美观、易学易用，可以提高教师教学和学生学习的兴趣。为增强实训效果及确保软件产品的性能可靠性，投标时提供省级以上（含省级）部门出具的软件测评报告及软件产品评估证书，带原件备查。软件可实现以下功能：</w:t>
      </w:r>
    </w:p>
    <w:p w14:paraId="7D930FC8">
      <w:pPr>
        <w:ind w:firstLine="472" w:firstLineChars="200"/>
        <w:jc w:val="left"/>
        <w:rPr>
          <w:rFonts w:hint="eastAsia" w:ascii="宋体" w:hAnsi="宋体" w:eastAsia="宋体" w:cs="宋体"/>
          <w:spacing w:val="-2"/>
          <w:sz w:val="24"/>
          <w:szCs w:val="24"/>
        </w:rPr>
      </w:pPr>
      <w:r>
        <w:rPr>
          <w:rFonts w:hint="eastAsia" w:ascii="宋体" w:hAnsi="宋体" w:eastAsia="宋体" w:cs="宋体"/>
          <w:spacing w:val="-2"/>
          <w:sz w:val="24"/>
          <w:szCs w:val="24"/>
        </w:rPr>
        <w:t>1.直观显示操作前后设备的状态；</w:t>
      </w:r>
    </w:p>
    <w:p w14:paraId="0A8DDC61">
      <w:pPr>
        <w:ind w:firstLine="472" w:firstLineChars="200"/>
        <w:jc w:val="left"/>
        <w:rPr>
          <w:rFonts w:hint="eastAsia" w:ascii="宋体" w:hAnsi="宋体" w:eastAsia="宋体" w:cs="宋体"/>
          <w:spacing w:val="-2"/>
          <w:sz w:val="24"/>
          <w:szCs w:val="24"/>
        </w:rPr>
      </w:pPr>
      <w:r>
        <w:rPr>
          <w:rFonts w:hint="eastAsia" w:ascii="宋体" w:hAnsi="宋体" w:eastAsia="宋体" w:cs="宋体"/>
          <w:spacing w:val="-2"/>
          <w:sz w:val="24"/>
          <w:szCs w:val="24"/>
        </w:rPr>
        <w:t>2.模拟操作完毕后，图形还原到操作前状态；</w:t>
      </w:r>
    </w:p>
    <w:p w14:paraId="1D71C632">
      <w:pPr>
        <w:ind w:firstLine="472" w:firstLineChars="200"/>
        <w:jc w:val="left"/>
        <w:rPr>
          <w:rFonts w:hint="eastAsia" w:ascii="宋体" w:hAnsi="宋体" w:eastAsia="宋体" w:cs="宋体"/>
          <w:spacing w:val="-2"/>
          <w:sz w:val="24"/>
          <w:szCs w:val="24"/>
        </w:rPr>
      </w:pPr>
      <w:r>
        <w:rPr>
          <w:rFonts w:hint="eastAsia" w:ascii="宋体" w:hAnsi="宋体" w:eastAsia="宋体" w:cs="宋体"/>
          <w:spacing w:val="-2"/>
          <w:sz w:val="24"/>
          <w:szCs w:val="24"/>
        </w:rPr>
        <w:t>3.可以设置故障，用户选择需要操练的科目（不同的故障）；</w:t>
      </w:r>
    </w:p>
    <w:p w14:paraId="04C45C20">
      <w:pPr>
        <w:ind w:firstLine="472" w:firstLineChars="200"/>
        <w:jc w:val="left"/>
        <w:rPr>
          <w:rFonts w:hint="eastAsia" w:ascii="宋体" w:hAnsi="宋体" w:eastAsia="宋体" w:cs="宋体"/>
          <w:spacing w:val="-2"/>
          <w:sz w:val="24"/>
          <w:szCs w:val="24"/>
        </w:rPr>
      </w:pPr>
      <w:r>
        <w:rPr>
          <w:rFonts w:hint="eastAsia" w:ascii="宋体" w:hAnsi="宋体" w:eastAsia="宋体" w:cs="宋体"/>
          <w:spacing w:val="-2"/>
          <w:sz w:val="24"/>
          <w:szCs w:val="24"/>
        </w:rPr>
        <w:t>4.可以模拟应急操作，用户在图形界面上进行故障处理（模拟操作），如果操作错误，系统自动提示正误；</w:t>
      </w:r>
    </w:p>
    <w:p w14:paraId="694EE3AF">
      <w:pPr>
        <w:ind w:firstLine="472" w:firstLineChars="200"/>
        <w:jc w:val="left"/>
        <w:rPr>
          <w:rFonts w:hint="eastAsia" w:ascii="宋体" w:hAnsi="宋体" w:eastAsia="宋体" w:cs="宋体"/>
          <w:spacing w:val="-2"/>
          <w:sz w:val="24"/>
          <w:szCs w:val="24"/>
        </w:rPr>
      </w:pPr>
      <w:r>
        <w:rPr>
          <w:rFonts w:hint="eastAsia" w:ascii="宋体" w:hAnsi="宋体" w:eastAsia="宋体" w:cs="宋体"/>
          <w:spacing w:val="-2"/>
          <w:sz w:val="24"/>
          <w:szCs w:val="24"/>
        </w:rPr>
        <w:t>5.系统自动生成预案，预设一些故障类型和应急处理操作步骤，在演练结束后输出正确的应急处置操作步骤（操作票）根据用户选择的故障类型，系统自动生成应急处置操作步骤（操作票）；</w:t>
      </w:r>
    </w:p>
    <w:p w14:paraId="7823EAC2">
      <w:pPr>
        <w:ind w:firstLine="472" w:firstLineChars="200"/>
        <w:jc w:val="left"/>
        <w:rPr>
          <w:rFonts w:hint="eastAsia" w:ascii="宋体" w:hAnsi="宋体" w:eastAsia="宋体" w:cs="宋体"/>
          <w:spacing w:val="-2"/>
          <w:sz w:val="24"/>
          <w:szCs w:val="24"/>
        </w:rPr>
      </w:pPr>
      <w:r>
        <w:rPr>
          <w:rFonts w:hint="eastAsia" w:ascii="宋体" w:hAnsi="宋体" w:eastAsia="宋体" w:cs="宋体"/>
          <w:spacing w:val="-2"/>
          <w:sz w:val="24"/>
          <w:szCs w:val="24"/>
        </w:rPr>
        <w:t>6.智能开票，给正常运行时的操作任务自动开票；</w:t>
      </w:r>
    </w:p>
    <w:p w14:paraId="111D51AB">
      <w:pPr>
        <w:ind w:firstLine="472" w:firstLineChars="200"/>
        <w:jc w:val="left"/>
        <w:rPr>
          <w:rFonts w:hint="eastAsia" w:ascii="宋体" w:hAnsi="宋体" w:eastAsia="宋体" w:cs="宋体"/>
          <w:spacing w:val="-2"/>
          <w:sz w:val="24"/>
          <w:szCs w:val="24"/>
        </w:rPr>
      </w:pPr>
      <w:r>
        <w:rPr>
          <w:rFonts w:hint="eastAsia" w:ascii="宋体" w:hAnsi="宋体" w:eastAsia="宋体" w:cs="宋体"/>
          <w:spacing w:val="-2"/>
          <w:sz w:val="24"/>
          <w:szCs w:val="24"/>
        </w:rPr>
        <w:t>7.人工开票，用户可以手动开票；</w:t>
      </w:r>
    </w:p>
    <w:p w14:paraId="0AF86BA5">
      <w:pPr>
        <w:ind w:firstLine="472" w:firstLineChars="200"/>
        <w:jc w:val="left"/>
        <w:rPr>
          <w:rFonts w:hint="eastAsia" w:ascii="宋体" w:hAnsi="宋体" w:eastAsia="宋体" w:cs="宋体"/>
          <w:color w:val="000000"/>
          <w:sz w:val="24"/>
          <w:szCs w:val="24"/>
        </w:rPr>
      </w:pPr>
      <w:r>
        <w:rPr>
          <w:rFonts w:hint="eastAsia" w:ascii="宋体" w:hAnsi="宋体" w:eastAsia="宋体" w:cs="宋体"/>
          <w:spacing w:val="-2"/>
          <w:sz w:val="24"/>
          <w:szCs w:val="24"/>
        </w:rPr>
        <w:t>8.操作票维护，操作票预览及保存及打印。投标时提供软件著作权证书扫描件，原件备查。</w:t>
      </w:r>
    </w:p>
    <w:p w14:paraId="31212DC0">
      <w:pPr>
        <w:pStyle w:val="4"/>
        <w:rPr>
          <w:rFonts w:hint="eastAsia" w:ascii="宋体" w:hAnsi="宋体" w:eastAsia="宋体" w:cs="宋体"/>
          <w:color w:val="auto"/>
          <w:spacing w:val="-2"/>
          <w:sz w:val="24"/>
          <w:szCs w:val="24"/>
        </w:rPr>
      </w:pPr>
    </w:p>
    <w:p w14:paraId="0F9F30D5">
      <w:pPr>
        <w:jc w:val="left"/>
        <w:outlineLvl w:val="1"/>
        <w:rPr>
          <w:rFonts w:hint="eastAsia"/>
          <w:b/>
          <w:color w:val="auto"/>
          <w:sz w:val="28"/>
        </w:rPr>
      </w:pPr>
      <w:r>
        <w:rPr>
          <w:rFonts w:hint="eastAsia"/>
          <w:b/>
          <w:color w:val="auto"/>
          <w:sz w:val="28"/>
          <w:lang w:val="en-US" w:eastAsia="zh-CN"/>
        </w:rPr>
        <w:t>2</w:t>
      </w:r>
      <w:r>
        <w:rPr>
          <w:rFonts w:hint="eastAsia"/>
          <w:b/>
          <w:color w:val="auto"/>
          <w:sz w:val="28"/>
        </w:rPr>
        <w:t>、</w:t>
      </w:r>
      <w:r>
        <w:rPr>
          <w:rFonts w:hint="eastAsia"/>
          <w:b/>
          <w:color w:val="auto"/>
          <w:sz w:val="28"/>
          <w:lang w:val="en-US" w:eastAsia="zh-CN"/>
        </w:rPr>
        <w:t>电子</w:t>
      </w:r>
      <w:r>
        <w:rPr>
          <w:rFonts w:hint="eastAsia"/>
          <w:b/>
          <w:color w:val="auto"/>
          <w:sz w:val="28"/>
        </w:rPr>
        <w:t>创新模块</w:t>
      </w:r>
    </w:p>
    <w:p w14:paraId="2E335659">
      <w:pPr>
        <w:jc w:val="left"/>
        <w:rPr>
          <w:rFonts w:hint="eastAsia" w:ascii="宋体" w:hAnsi="宋体" w:eastAsia="宋体" w:cs="宋体"/>
          <w:b/>
          <w:color w:val="auto"/>
          <w:sz w:val="24"/>
          <w:szCs w:val="24"/>
        </w:rPr>
      </w:pPr>
      <w:r>
        <w:rPr>
          <w:rFonts w:hint="eastAsia" w:ascii="宋体" w:hAnsi="宋体" w:eastAsia="宋体" w:cs="宋体"/>
          <w:b/>
          <w:color w:val="auto"/>
          <w:sz w:val="24"/>
          <w:szCs w:val="24"/>
        </w:rPr>
        <w:t>一、技术性能要求：</w:t>
      </w:r>
    </w:p>
    <w:p w14:paraId="6E39A5BB">
      <w:pPr>
        <w:rPr>
          <w:rFonts w:hint="eastAsia" w:ascii="宋体" w:hAnsi="宋体" w:eastAsia="宋体" w:cs="宋体"/>
          <w:color w:val="auto"/>
          <w:spacing w:val="-2"/>
          <w:sz w:val="24"/>
          <w:szCs w:val="24"/>
        </w:rPr>
      </w:pPr>
      <w:r>
        <w:rPr>
          <w:rFonts w:hint="eastAsia" w:ascii="宋体" w:hAnsi="宋体" w:eastAsia="宋体" w:cs="宋体"/>
          <w:spacing w:val="-2"/>
          <w:sz w:val="24"/>
          <w:szCs w:val="24"/>
          <w:lang w:eastAsia="zh-CN"/>
        </w:rPr>
        <w:t>实验</w:t>
      </w:r>
      <w:r>
        <w:rPr>
          <w:rFonts w:hint="eastAsia" w:ascii="宋体" w:hAnsi="宋体" w:eastAsia="宋体" w:cs="宋体"/>
          <w:spacing w:val="-2"/>
          <w:sz w:val="24"/>
          <w:szCs w:val="24"/>
        </w:rPr>
        <w:t>模块由透明元件盒及PCB板构成，元件盒体由透明有机工程塑料注塑而成，面板采用PCB板制作而成。电子</w:t>
      </w:r>
      <w:r>
        <w:rPr>
          <w:rFonts w:hint="eastAsia" w:ascii="宋体" w:hAnsi="宋体" w:eastAsia="宋体" w:cs="宋体"/>
          <w:spacing w:val="-2"/>
          <w:sz w:val="24"/>
          <w:szCs w:val="24"/>
          <w:lang w:eastAsia="zh-CN"/>
        </w:rPr>
        <w:t>实验</w:t>
      </w:r>
      <w:r>
        <w:rPr>
          <w:rFonts w:hint="eastAsia" w:ascii="宋体" w:hAnsi="宋体" w:eastAsia="宋体" w:cs="宋体"/>
          <w:spacing w:val="-2"/>
          <w:sz w:val="24"/>
          <w:szCs w:val="24"/>
        </w:rPr>
        <w:t>模块采用2号防转座连接。</w:t>
      </w:r>
    </w:p>
    <w:p w14:paraId="5A3385E2">
      <w:pPr>
        <w:jc w:val="left"/>
        <w:rPr>
          <w:rFonts w:hint="eastAsia" w:ascii="宋体" w:hAnsi="宋体" w:eastAsia="宋体" w:cs="宋体"/>
          <w:b/>
          <w:color w:val="auto"/>
          <w:sz w:val="24"/>
          <w:szCs w:val="24"/>
        </w:rPr>
      </w:pPr>
      <w:r>
        <w:rPr>
          <w:rFonts w:hint="eastAsia" w:ascii="宋体" w:hAnsi="宋体" w:eastAsia="宋体" w:cs="宋体"/>
          <w:b/>
          <w:color w:val="auto"/>
          <w:sz w:val="24"/>
          <w:szCs w:val="24"/>
        </w:rPr>
        <w:t>二、结构与组成要求：</w:t>
      </w:r>
    </w:p>
    <w:p w14:paraId="01C1EF13">
      <w:pPr>
        <w:pStyle w:val="12"/>
        <w:ind w:left="0" w:leftChars="0" w:firstLine="0" w:firstLineChars="0"/>
        <w:rPr>
          <w:rFonts w:hint="eastAsia" w:ascii="宋体" w:hAnsi="宋体" w:eastAsia="宋体" w:cs="宋体"/>
          <w:color w:val="000000"/>
          <w:sz w:val="24"/>
          <w:szCs w:val="24"/>
        </w:rPr>
      </w:pPr>
      <w:r>
        <w:rPr>
          <w:rFonts w:hint="eastAsia" w:ascii="宋体" w:hAnsi="宋体" w:eastAsia="宋体" w:cs="宋体"/>
          <w:color w:val="000000"/>
          <w:sz w:val="24"/>
          <w:szCs w:val="24"/>
        </w:rPr>
        <w:t>1.电阻排（1套）：共10组，每组含2个2号防转座、2个∮0.6小银针孔和2个∮0.9大银针孔，银针孔用于接插1/4W电阻、二极管、稳压管等两个引脚的元件。元器件盒底部带有四个支撑脚。</w:t>
      </w:r>
    </w:p>
    <w:p w14:paraId="495B5BA7">
      <w:pPr>
        <w:pStyle w:val="12"/>
        <w:ind w:left="0" w:leftChars="0" w:firstLine="0" w:firstLineChars="0"/>
        <w:rPr>
          <w:rFonts w:hint="eastAsia" w:ascii="宋体" w:hAnsi="宋体" w:eastAsia="宋体" w:cs="宋体"/>
          <w:color w:val="000000"/>
          <w:sz w:val="24"/>
          <w:szCs w:val="24"/>
        </w:rPr>
      </w:pPr>
      <w:r>
        <w:rPr>
          <w:rFonts w:hint="eastAsia" w:ascii="宋体" w:hAnsi="宋体" w:eastAsia="宋体" w:cs="宋体"/>
          <w:color w:val="000000"/>
          <w:sz w:val="24"/>
          <w:szCs w:val="24"/>
        </w:rPr>
        <w:t>2.电容排（1套）：共10组，每组含2个2号防转座、2个∮0.6小银针孔和2个∮0.9大银针孔，银针孔用于接插电容、发光二极管等小间距的两个引脚元件。元器件盒底部带有四个支撑脚。</w:t>
      </w:r>
    </w:p>
    <w:p w14:paraId="64660DAD">
      <w:pPr>
        <w:pStyle w:val="12"/>
        <w:ind w:left="0" w:leftChars="0" w:firstLine="0" w:firstLineChars="0"/>
        <w:rPr>
          <w:rFonts w:hint="eastAsia" w:ascii="宋体" w:hAnsi="宋体" w:eastAsia="宋体" w:cs="宋体"/>
          <w:color w:val="000000"/>
          <w:sz w:val="24"/>
          <w:szCs w:val="24"/>
        </w:rPr>
      </w:pPr>
      <w:r>
        <w:rPr>
          <w:rFonts w:hint="eastAsia" w:ascii="宋体" w:hAnsi="宋体" w:eastAsia="宋体" w:cs="宋体"/>
          <w:color w:val="000000"/>
          <w:sz w:val="24"/>
          <w:szCs w:val="24"/>
        </w:rPr>
        <w:t xml:space="preserve">3.BX19三端元件模块3（1套）：共5组，每组含3个2号防转座、3个∮0.6小银针孔和3个∮0.9大银针孔，银针孔用于接插9012、9013、3DG6、小功率三极管等三端元器件。每组标明1、2、3引脚，引出接线端口，银针位置在一条直线上的两个，不在一条直线成三角形状的三个。元器件盒底部带有四个支撑脚。 </w:t>
      </w:r>
    </w:p>
    <w:p w14:paraId="2C7F3673">
      <w:pPr>
        <w:pStyle w:val="12"/>
        <w:ind w:left="0" w:leftChars="0" w:firstLine="0" w:firstLineChars="0"/>
        <w:rPr>
          <w:rFonts w:hint="eastAsia" w:ascii="宋体" w:hAnsi="宋体" w:eastAsia="宋体" w:cs="宋体"/>
          <w:color w:val="000000"/>
          <w:sz w:val="24"/>
          <w:szCs w:val="24"/>
        </w:rPr>
      </w:pPr>
      <w:r>
        <w:rPr>
          <w:rFonts w:hint="eastAsia" w:ascii="宋体" w:hAnsi="宋体" w:eastAsia="宋体" w:cs="宋体"/>
          <w:color w:val="000000"/>
          <w:sz w:val="24"/>
          <w:szCs w:val="24"/>
        </w:rPr>
        <w:t xml:space="preserve">4.电源模块（1套）：提供±5V，±12四组电源。输入接口为强电接线柱，输出接口为2号防转座及接线端子排，输出带开关控制及LED电源指示。元器件盒底部带有四个支撑脚，支撑脚间距分别为元器件盒底部带有四个支撑脚。 </w:t>
      </w:r>
    </w:p>
    <w:p w14:paraId="43F18473">
      <w:pPr>
        <w:pStyle w:val="12"/>
        <w:ind w:left="0" w:leftChars="0" w:firstLine="0" w:firstLineChars="0"/>
        <w:rPr>
          <w:rFonts w:hint="eastAsia" w:ascii="宋体" w:hAnsi="宋体" w:eastAsia="宋体" w:cs="宋体"/>
          <w:color w:val="000000"/>
          <w:sz w:val="24"/>
          <w:szCs w:val="24"/>
        </w:rPr>
      </w:pPr>
      <w:r>
        <w:rPr>
          <w:rFonts w:hint="eastAsia" w:ascii="宋体" w:hAnsi="宋体" w:eastAsia="宋体" w:cs="宋体"/>
          <w:color w:val="000000"/>
          <w:sz w:val="24"/>
          <w:szCs w:val="24"/>
        </w:rPr>
        <w:t>5.集成插座1（1套）：在模块左上角单独提供±5V，±12电源输入接口，带LED电源指示；提供高可靠的圆脚集成块插座： 2个8P、2个14P、2个16P、1个20P。元器件盒底部带有四个支撑脚。</w:t>
      </w:r>
    </w:p>
    <w:p w14:paraId="0B3C8C57">
      <w:pPr>
        <w:pStyle w:val="12"/>
        <w:ind w:left="0" w:leftChars="0" w:firstLine="0" w:firstLineChars="0"/>
        <w:rPr>
          <w:rFonts w:hint="eastAsia" w:ascii="宋体" w:hAnsi="宋体" w:eastAsia="宋体" w:cs="宋体"/>
          <w:color w:val="000000"/>
          <w:sz w:val="24"/>
          <w:szCs w:val="24"/>
        </w:rPr>
      </w:pPr>
      <w:r>
        <w:rPr>
          <w:rFonts w:hint="eastAsia" w:ascii="宋体" w:hAnsi="宋体" w:eastAsia="宋体" w:cs="宋体"/>
          <w:color w:val="000000"/>
          <w:sz w:val="24"/>
          <w:szCs w:val="24"/>
        </w:rPr>
        <w:t>6.集成插座2（2套）：提供高可靠的圆脚集成块插座：1个8P。元器件盒底部带有四个支撑脚。</w:t>
      </w:r>
    </w:p>
    <w:p w14:paraId="6D0FAC9C">
      <w:pPr>
        <w:pStyle w:val="12"/>
        <w:ind w:left="0" w:leftChars="0" w:firstLine="0" w:firstLineChars="0"/>
        <w:rPr>
          <w:rFonts w:hint="eastAsia" w:ascii="宋体" w:hAnsi="宋体" w:eastAsia="宋体" w:cs="宋体"/>
          <w:color w:val="000000"/>
          <w:sz w:val="24"/>
          <w:szCs w:val="24"/>
        </w:rPr>
      </w:pPr>
      <w:r>
        <w:rPr>
          <w:rFonts w:hint="eastAsia" w:ascii="宋体" w:hAnsi="宋体" w:eastAsia="宋体" w:cs="宋体"/>
          <w:color w:val="000000"/>
          <w:sz w:val="24"/>
          <w:szCs w:val="24"/>
        </w:rPr>
        <w:t xml:space="preserve">7.集成插座3（2套）：提供高可靠的圆脚集成块插座：1个14P。元器件盒底部带有四个支撑脚。 </w:t>
      </w:r>
    </w:p>
    <w:p w14:paraId="29F1FA82">
      <w:pPr>
        <w:pStyle w:val="12"/>
        <w:ind w:left="0" w:leftChars="0" w:firstLine="0" w:firstLineChars="0"/>
        <w:rPr>
          <w:rFonts w:hint="eastAsia" w:ascii="宋体" w:hAnsi="宋体" w:eastAsia="宋体" w:cs="宋体"/>
          <w:color w:val="000000"/>
          <w:sz w:val="24"/>
          <w:szCs w:val="24"/>
        </w:rPr>
      </w:pPr>
      <w:r>
        <w:rPr>
          <w:rFonts w:hint="eastAsia" w:ascii="宋体" w:hAnsi="宋体" w:eastAsia="宋体" w:cs="宋体"/>
          <w:color w:val="000000"/>
          <w:sz w:val="24"/>
          <w:szCs w:val="24"/>
        </w:rPr>
        <w:t>8.转接板（1套）：双排插座：4组2*6双排插座，每组插座的引脚引出为防转座；接线排：2组2位接线排，2组3位接线排，每一组接线排的引脚引出为2号防转座。元器件盒底部带有四个支撑脚。</w:t>
      </w:r>
    </w:p>
    <w:p w14:paraId="5C5EA799">
      <w:pPr>
        <w:pStyle w:val="12"/>
        <w:ind w:left="0" w:leftChars="0" w:firstLine="0" w:firstLineChars="0"/>
        <w:rPr>
          <w:rFonts w:hint="eastAsia" w:ascii="宋体" w:hAnsi="宋体" w:eastAsia="宋体" w:cs="宋体"/>
          <w:color w:val="000000"/>
          <w:sz w:val="24"/>
          <w:szCs w:val="24"/>
        </w:rPr>
      </w:pPr>
      <w:r>
        <w:rPr>
          <w:rFonts w:hint="eastAsia" w:ascii="宋体" w:hAnsi="宋体" w:eastAsia="宋体" w:cs="宋体"/>
          <w:color w:val="000000"/>
          <w:sz w:val="24"/>
          <w:szCs w:val="24"/>
        </w:rPr>
        <w:t>9.扬声器（1套）：0.25W/8欧姆扬声器1只。元器件盒底部带有四个支撑脚。</w:t>
      </w:r>
    </w:p>
    <w:p w14:paraId="2F6A49AE">
      <w:pPr>
        <w:pStyle w:val="12"/>
        <w:ind w:left="0" w:leftChars="0" w:firstLine="0" w:firstLineChars="0"/>
        <w:rPr>
          <w:rFonts w:hint="eastAsia" w:ascii="宋体" w:hAnsi="宋体" w:eastAsia="宋体" w:cs="宋体"/>
          <w:color w:val="000000"/>
          <w:sz w:val="24"/>
          <w:szCs w:val="24"/>
        </w:rPr>
      </w:pPr>
      <w:r>
        <w:rPr>
          <w:rFonts w:hint="eastAsia" w:ascii="宋体" w:hAnsi="宋体" w:eastAsia="宋体" w:cs="宋体"/>
          <w:color w:val="000000"/>
          <w:sz w:val="24"/>
          <w:szCs w:val="24"/>
        </w:rPr>
        <w:t>10.蜂鸣器、LED （1套）：5V蜂鸣器1只，带限流电阻器的LED灯2只。元器件盒底部带有四个支撑脚。</w:t>
      </w:r>
    </w:p>
    <w:p w14:paraId="506021D6">
      <w:pPr>
        <w:pStyle w:val="12"/>
        <w:ind w:left="0" w:leftChars="0" w:firstLine="0" w:firstLineChars="0"/>
        <w:rPr>
          <w:rFonts w:hint="eastAsia" w:ascii="宋体" w:hAnsi="宋体" w:eastAsia="宋体" w:cs="宋体"/>
          <w:color w:val="000000"/>
          <w:sz w:val="24"/>
          <w:szCs w:val="24"/>
        </w:rPr>
      </w:pPr>
      <w:r>
        <w:rPr>
          <w:rFonts w:hint="eastAsia" w:ascii="宋体" w:hAnsi="宋体" w:eastAsia="宋体" w:cs="宋体"/>
          <w:color w:val="000000"/>
          <w:sz w:val="24"/>
          <w:szCs w:val="24"/>
        </w:rPr>
        <w:t>11.直流可调电源（1套）：提供两路-5V∼+5V可调直流信号源，多圈电位器调节，输入电压为±12V。元器件盒底部要求带四个支撑脚。</w:t>
      </w:r>
    </w:p>
    <w:p w14:paraId="2C1C2AA3">
      <w:pPr>
        <w:pStyle w:val="12"/>
        <w:ind w:left="0" w:leftChars="0" w:firstLine="0" w:firstLineChars="0"/>
        <w:rPr>
          <w:rFonts w:hint="eastAsia" w:ascii="宋体" w:hAnsi="宋体" w:eastAsia="宋体" w:cs="宋体"/>
          <w:color w:val="000000"/>
          <w:sz w:val="24"/>
          <w:szCs w:val="24"/>
        </w:rPr>
      </w:pPr>
      <w:r>
        <w:rPr>
          <w:rFonts w:hint="eastAsia" w:ascii="宋体" w:hAnsi="宋体" w:eastAsia="宋体" w:cs="宋体"/>
          <w:color w:val="000000"/>
          <w:sz w:val="24"/>
          <w:szCs w:val="24"/>
        </w:rPr>
        <w:t>12.数码管（2套）：独立共阴数码管1只，要能够用74LS48芯片驱动。元器件盒底部带有四个支撑脚。</w:t>
      </w:r>
    </w:p>
    <w:p w14:paraId="15D312D6">
      <w:pPr>
        <w:pStyle w:val="12"/>
        <w:ind w:left="0" w:leftChars="0" w:firstLine="0" w:firstLineChars="0"/>
        <w:rPr>
          <w:rFonts w:hint="eastAsia" w:ascii="宋体" w:hAnsi="宋体" w:eastAsia="宋体" w:cs="宋体"/>
          <w:color w:val="000000"/>
          <w:sz w:val="24"/>
          <w:szCs w:val="24"/>
        </w:rPr>
      </w:pPr>
      <w:r>
        <w:rPr>
          <w:rFonts w:hint="eastAsia" w:ascii="宋体" w:hAnsi="宋体" w:eastAsia="宋体" w:cs="宋体"/>
          <w:color w:val="000000"/>
          <w:sz w:val="24"/>
          <w:szCs w:val="24"/>
        </w:rPr>
        <w:t>13.两路数码管（2套）：十进制译码共阴数码管2只，采用CD4511芯片驱动。元器件盒底部带有四个支撑脚。</w:t>
      </w:r>
    </w:p>
    <w:p w14:paraId="5A66EC99">
      <w:pPr>
        <w:pStyle w:val="12"/>
        <w:ind w:left="0" w:leftChars="0" w:firstLine="0" w:firstLineChars="0"/>
        <w:rPr>
          <w:rFonts w:hint="eastAsia" w:ascii="宋体" w:hAnsi="宋体" w:eastAsia="宋体" w:cs="宋体"/>
          <w:color w:val="000000"/>
          <w:sz w:val="24"/>
          <w:szCs w:val="24"/>
        </w:rPr>
      </w:pPr>
      <w:r>
        <w:rPr>
          <w:rFonts w:hint="eastAsia" w:ascii="宋体" w:hAnsi="宋体" w:eastAsia="宋体" w:cs="宋体"/>
          <w:color w:val="000000"/>
          <w:sz w:val="24"/>
          <w:szCs w:val="24"/>
        </w:rPr>
        <w:t xml:space="preserve">14.单次脉冲模块（2套）：正负各一路脉冲输出的单次脉冲源1组。通电时，低电平指示灯亮（绿色），按下复位按钮高电平指示灯亮（红色）。元器件盒底部带有四个支撑脚。 </w:t>
      </w:r>
    </w:p>
    <w:p w14:paraId="6130DCA1">
      <w:pPr>
        <w:pStyle w:val="12"/>
        <w:ind w:left="0" w:leftChars="0" w:firstLine="0" w:firstLineChars="0"/>
        <w:rPr>
          <w:rFonts w:hint="eastAsia" w:ascii="宋体" w:hAnsi="宋体" w:eastAsia="宋体" w:cs="宋体"/>
          <w:color w:val="000000"/>
          <w:sz w:val="24"/>
          <w:szCs w:val="24"/>
        </w:rPr>
      </w:pPr>
      <w:r>
        <w:rPr>
          <w:rFonts w:hint="eastAsia" w:ascii="宋体" w:hAnsi="宋体" w:eastAsia="宋体" w:cs="宋体"/>
          <w:color w:val="000000"/>
          <w:sz w:val="24"/>
          <w:szCs w:val="24"/>
        </w:rPr>
        <w:t xml:space="preserve">15.时钟模块（1套）：时钟信号源：输出固定频率脉冲信号（1Hz、1kHz、1MHz各一路）和连续可调脉冲信号（10Hz∼10kHz连续可调）。元器件盒底部带有四个支撑脚。 </w:t>
      </w:r>
    </w:p>
    <w:p w14:paraId="3A253926">
      <w:pPr>
        <w:pStyle w:val="12"/>
        <w:ind w:left="0" w:leftChars="0" w:firstLine="0" w:firstLineChars="0"/>
        <w:rPr>
          <w:rFonts w:hint="eastAsia" w:ascii="宋体" w:hAnsi="宋体" w:eastAsia="宋体" w:cs="宋体"/>
          <w:color w:val="000000"/>
          <w:sz w:val="24"/>
          <w:szCs w:val="24"/>
        </w:rPr>
      </w:pPr>
      <w:r>
        <w:rPr>
          <w:rFonts w:hint="eastAsia" w:ascii="宋体" w:hAnsi="宋体" w:eastAsia="宋体" w:cs="宋体"/>
          <w:color w:val="000000"/>
          <w:sz w:val="24"/>
          <w:szCs w:val="24"/>
        </w:rPr>
        <w:t xml:space="preserve">16.复位按钮开关（2套）：复位按钮1个，带公共点，常开点及常闭点输出防转座。元器件盒底部带有四个支撑脚。 </w:t>
      </w:r>
    </w:p>
    <w:p w14:paraId="7E38D0F2">
      <w:pPr>
        <w:pStyle w:val="12"/>
        <w:ind w:left="0" w:leftChars="0" w:firstLine="0" w:firstLineChars="0"/>
        <w:rPr>
          <w:rFonts w:hint="eastAsia" w:ascii="宋体" w:hAnsi="宋体" w:eastAsia="宋体" w:cs="宋体"/>
          <w:color w:val="000000"/>
          <w:sz w:val="24"/>
          <w:szCs w:val="24"/>
        </w:rPr>
      </w:pPr>
      <w:r>
        <w:rPr>
          <w:rFonts w:hint="eastAsia" w:ascii="宋体" w:hAnsi="宋体" w:eastAsia="宋体" w:cs="宋体"/>
          <w:color w:val="000000"/>
          <w:sz w:val="24"/>
          <w:szCs w:val="24"/>
        </w:rPr>
        <w:t xml:space="preserve">17.逻辑电平输出（1套）：提供十位逻辑电平输出。元器件盒底部带有四个支撑脚。 </w:t>
      </w:r>
    </w:p>
    <w:p w14:paraId="46368BAB">
      <w:pPr>
        <w:pStyle w:val="12"/>
        <w:ind w:left="0" w:leftChars="0" w:firstLine="0" w:firstLineChars="0"/>
        <w:rPr>
          <w:rFonts w:hint="eastAsia" w:ascii="宋体" w:hAnsi="宋体" w:eastAsia="宋体" w:cs="宋体"/>
          <w:color w:val="000000"/>
          <w:sz w:val="24"/>
          <w:szCs w:val="24"/>
        </w:rPr>
      </w:pPr>
      <w:r>
        <w:rPr>
          <w:rFonts w:hint="eastAsia" w:ascii="宋体" w:hAnsi="宋体" w:eastAsia="宋体" w:cs="宋体"/>
          <w:color w:val="000000"/>
          <w:sz w:val="24"/>
          <w:szCs w:val="24"/>
        </w:rPr>
        <w:t>18.逻辑电平指示（1套）：提供十位逻辑电平显示，带LED灯指示及驱动电路。元器件盒底部带有四个支撑脚。</w:t>
      </w:r>
    </w:p>
    <w:p w14:paraId="25FC9C8A">
      <w:pPr>
        <w:pStyle w:val="12"/>
        <w:ind w:left="0" w:leftChars="0" w:firstLine="0" w:firstLineChars="0"/>
        <w:rPr>
          <w:rFonts w:hint="eastAsia" w:ascii="宋体" w:hAnsi="宋体" w:eastAsia="宋体" w:cs="宋体"/>
          <w:color w:val="000000"/>
          <w:sz w:val="24"/>
          <w:szCs w:val="24"/>
        </w:rPr>
      </w:pPr>
      <w:r>
        <w:rPr>
          <w:rFonts w:hint="eastAsia" w:ascii="宋体" w:hAnsi="宋体" w:eastAsia="宋体" w:cs="宋体"/>
          <w:color w:val="000000"/>
          <w:sz w:val="24"/>
          <w:szCs w:val="24"/>
        </w:rPr>
        <w:t>19.通断开关（1套）：提供2个KN61钮子开关，开关的三个端子分别引出，并标明1、2、3。元器件盒底部带有四个支撑脚。</w:t>
      </w:r>
    </w:p>
    <w:p w14:paraId="75AA55BA">
      <w:pPr>
        <w:pStyle w:val="12"/>
        <w:ind w:left="0" w:leftChars="0" w:firstLine="0" w:firstLineChars="0"/>
        <w:rPr>
          <w:rFonts w:hint="eastAsia" w:ascii="宋体" w:hAnsi="宋体" w:eastAsia="宋体" w:cs="宋体"/>
          <w:color w:val="000000"/>
          <w:sz w:val="24"/>
          <w:szCs w:val="24"/>
        </w:rPr>
      </w:pPr>
      <w:r>
        <w:rPr>
          <w:rFonts w:hint="eastAsia" w:ascii="宋体" w:hAnsi="宋体" w:eastAsia="宋体" w:cs="宋体"/>
          <w:color w:val="000000"/>
          <w:sz w:val="24"/>
          <w:szCs w:val="24"/>
        </w:rPr>
        <w:t>20.功率三极管模块（1套）：提供1只TIP41C功率三极管，3个端口单独引出。元器件盒底部带有两个支撑脚。</w:t>
      </w:r>
    </w:p>
    <w:p w14:paraId="2CEA7294">
      <w:pPr>
        <w:pStyle w:val="12"/>
        <w:ind w:left="0" w:leftChars="0" w:firstLine="0" w:firstLineChars="0"/>
        <w:rPr>
          <w:rFonts w:hint="eastAsia" w:ascii="宋体" w:hAnsi="宋体" w:eastAsia="宋体" w:cs="宋体"/>
          <w:color w:val="000000"/>
          <w:sz w:val="24"/>
          <w:szCs w:val="24"/>
        </w:rPr>
      </w:pPr>
      <w:r>
        <w:rPr>
          <w:rFonts w:hint="eastAsia" w:ascii="宋体" w:hAnsi="宋体" w:eastAsia="宋体" w:cs="宋体"/>
          <w:color w:val="000000"/>
          <w:sz w:val="24"/>
          <w:szCs w:val="24"/>
        </w:rPr>
        <w:t>21.直流风机（1套）：提供1只DC12V直流小风机，风机安装在有机盒内，正面有电机电源输入端。元器件盒底部带有四个支撑脚。</w:t>
      </w:r>
    </w:p>
    <w:p w14:paraId="71EC7AAD">
      <w:pPr>
        <w:pStyle w:val="12"/>
        <w:ind w:left="0" w:leftChars="0" w:firstLine="0" w:firstLineChars="0"/>
        <w:rPr>
          <w:rFonts w:hint="eastAsia" w:ascii="宋体" w:hAnsi="宋体" w:eastAsia="宋体" w:cs="宋体"/>
          <w:color w:val="000000"/>
          <w:sz w:val="24"/>
          <w:szCs w:val="24"/>
        </w:rPr>
      </w:pPr>
      <w:r>
        <w:rPr>
          <w:rFonts w:hint="eastAsia" w:ascii="宋体" w:hAnsi="宋体" w:eastAsia="宋体" w:cs="宋体"/>
          <w:color w:val="000000"/>
          <w:sz w:val="24"/>
          <w:szCs w:val="24"/>
        </w:rPr>
        <w:t>22.可调直流稳压电源（1套）：由变压器、整流电流电路和可调稳压块组成。由单相带插头电源线供电，通过带灯电源开关控制变压器输入端，避免直接接触220V高压电。输出正负电源可调的直流稳压电源，正电源输出电压范围0～20V。负电源电压范围-20～0V。元器件盒底部带有四个支撑脚。</w:t>
      </w:r>
    </w:p>
    <w:p w14:paraId="3602A2B5">
      <w:pPr>
        <w:pStyle w:val="12"/>
        <w:ind w:left="0" w:leftChars="0" w:firstLine="0" w:firstLineChars="0"/>
        <w:rPr>
          <w:rFonts w:hint="eastAsia" w:ascii="宋体" w:hAnsi="宋体" w:eastAsia="宋体" w:cs="宋体"/>
          <w:color w:val="000000"/>
          <w:sz w:val="24"/>
          <w:szCs w:val="24"/>
        </w:rPr>
      </w:pPr>
      <w:r>
        <w:rPr>
          <w:rFonts w:hint="eastAsia" w:ascii="宋体" w:hAnsi="宋体" w:eastAsia="宋体" w:cs="宋体"/>
          <w:color w:val="000000"/>
          <w:sz w:val="24"/>
          <w:szCs w:val="24"/>
        </w:rPr>
        <w:t>23.单个两端元件模块（10套）：提供2个2号防转座、2个∮0.6小银针孔和2个∮0.9大银针孔，银针孔用于接插1/4W电阻、二极管、稳压管等两个引脚的元件。元器件盒底部带有两个支撑脚。</w:t>
      </w:r>
    </w:p>
    <w:p w14:paraId="28666E84">
      <w:pPr>
        <w:pStyle w:val="12"/>
        <w:ind w:left="0" w:leftChars="0" w:firstLine="0" w:firstLineChars="0"/>
        <w:rPr>
          <w:rFonts w:hint="eastAsia" w:ascii="宋体" w:hAnsi="宋体" w:eastAsia="宋体" w:cs="宋体"/>
          <w:color w:val="000000"/>
          <w:sz w:val="24"/>
          <w:szCs w:val="24"/>
        </w:rPr>
      </w:pPr>
      <w:r>
        <w:rPr>
          <w:rFonts w:hint="eastAsia" w:ascii="宋体" w:hAnsi="宋体" w:eastAsia="宋体" w:cs="宋体"/>
          <w:color w:val="000000"/>
          <w:sz w:val="24"/>
          <w:szCs w:val="24"/>
        </w:rPr>
        <w:t xml:space="preserve">24.单个小间距两端元件模块（5套）：提供2个2号防转座、2个∮0.6小银针孔和2个∮0.9大银针孔，银针孔用于接插单个电容、发光二极管等元件。元器件盒底部带有两个支撑脚。 </w:t>
      </w:r>
    </w:p>
    <w:p w14:paraId="50403FA3">
      <w:pPr>
        <w:pStyle w:val="12"/>
        <w:ind w:left="0" w:leftChars="0" w:firstLine="0" w:firstLineChars="0"/>
        <w:rPr>
          <w:rFonts w:hint="eastAsia" w:ascii="宋体" w:hAnsi="宋体" w:eastAsia="宋体" w:cs="宋体"/>
          <w:color w:val="000000"/>
          <w:sz w:val="24"/>
          <w:szCs w:val="24"/>
        </w:rPr>
      </w:pPr>
      <w:r>
        <w:rPr>
          <w:rFonts w:hint="eastAsia" w:ascii="宋体" w:hAnsi="宋体" w:eastAsia="宋体" w:cs="宋体"/>
          <w:color w:val="000000"/>
          <w:sz w:val="24"/>
          <w:szCs w:val="24"/>
        </w:rPr>
        <w:t>25.单个三端元件模块（3套）：提供3个2号防转座、3个∮0.6小银针孔和3个∮0.9大银针孔，银针孔用于接插9012、9013、3DG6、小功率三极管等三端元器件。并标明1、2、3引脚，引出接线端口，银针位置在一条直线上。元器件盒底部带有两个支撑脚。 26.单个三端元件模块（3套）：提供3个2号防转座、3个∮0.6小银针孔和3个∮0.9大银针孔，银针孔用于接插9012、9013、3DG6、小功率三极管等三端元器件。并标明1、2、3引脚，引出接线端口，引出的三个银针孔不在一条直线上，成三角形形状。元器件盒底部带有两个支撑脚。</w:t>
      </w:r>
    </w:p>
    <w:p w14:paraId="270243AE">
      <w:pPr>
        <w:pStyle w:val="12"/>
        <w:ind w:left="0" w:leftChars="0" w:firstLine="0" w:firstLineChars="0"/>
        <w:rPr>
          <w:rFonts w:hint="eastAsia" w:ascii="宋体" w:hAnsi="宋体" w:eastAsia="宋体" w:cs="宋体"/>
          <w:color w:val="000000"/>
          <w:sz w:val="24"/>
          <w:szCs w:val="24"/>
        </w:rPr>
      </w:pPr>
      <w:r>
        <w:rPr>
          <w:rFonts w:hint="eastAsia" w:ascii="宋体" w:hAnsi="宋体" w:eastAsia="宋体" w:cs="宋体"/>
          <w:color w:val="000000"/>
          <w:sz w:val="24"/>
          <w:szCs w:val="24"/>
        </w:rPr>
        <w:t xml:space="preserve">27.电位器（1套）：含1个1k/2W的多圈电位器，每个管脚用防转座引出。元器件盒底部带有四个支撑脚。 </w:t>
      </w:r>
    </w:p>
    <w:p w14:paraId="5C068559">
      <w:pPr>
        <w:pStyle w:val="12"/>
        <w:ind w:left="0" w:leftChars="0" w:firstLine="0" w:firstLineChars="0"/>
        <w:rPr>
          <w:rFonts w:hint="eastAsia" w:ascii="宋体" w:hAnsi="宋体" w:eastAsia="宋体" w:cs="宋体"/>
          <w:color w:val="000000"/>
          <w:sz w:val="24"/>
          <w:szCs w:val="24"/>
        </w:rPr>
      </w:pPr>
      <w:r>
        <w:rPr>
          <w:rFonts w:hint="eastAsia" w:ascii="宋体" w:hAnsi="宋体" w:eastAsia="宋体" w:cs="宋体"/>
          <w:color w:val="000000"/>
          <w:sz w:val="24"/>
          <w:szCs w:val="24"/>
        </w:rPr>
        <w:t xml:space="preserve">28.电位器（1套）：含1个10k/2W的多圈电位器，每个管脚用防转座引出。元器件盒底部带有四个支撑脚。 </w:t>
      </w:r>
    </w:p>
    <w:p w14:paraId="5E466096">
      <w:pPr>
        <w:pStyle w:val="12"/>
        <w:ind w:left="0" w:leftChars="0" w:firstLine="0" w:firstLineChars="0"/>
        <w:rPr>
          <w:rFonts w:hint="eastAsia" w:ascii="宋体" w:hAnsi="宋体" w:eastAsia="宋体" w:cs="宋体"/>
          <w:color w:val="000000"/>
          <w:sz w:val="24"/>
          <w:szCs w:val="24"/>
        </w:rPr>
      </w:pPr>
      <w:r>
        <w:rPr>
          <w:rFonts w:hint="eastAsia" w:ascii="宋体" w:hAnsi="宋体" w:eastAsia="宋体" w:cs="宋体"/>
          <w:color w:val="000000"/>
          <w:sz w:val="24"/>
          <w:szCs w:val="24"/>
        </w:rPr>
        <w:t>29.电位器（1套）：含1个47k/2W的多圈电位器，每个管脚用防转座引出。元器件盒底部要求带四个支撑脚。</w:t>
      </w:r>
    </w:p>
    <w:p w14:paraId="548AA0A5">
      <w:pPr>
        <w:pStyle w:val="12"/>
        <w:ind w:left="0" w:leftChars="0" w:firstLine="0" w:firstLineChars="0"/>
        <w:rPr>
          <w:rFonts w:hint="eastAsia" w:ascii="宋体" w:hAnsi="宋体" w:eastAsia="宋体" w:cs="宋体"/>
          <w:color w:val="000000"/>
          <w:sz w:val="24"/>
          <w:szCs w:val="24"/>
        </w:rPr>
      </w:pPr>
      <w:r>
        <w:rPr>
          <w:rFonts w:hint="eastAsia" w:ascii="宋体" w:hAnsi="宋体" w:eastAsia="宋体" w:cs="宋体"/>
          <w:color w:val="000000"/>
          <w:sz w:val="24"/>
          <w:szCs w:val="24"/>
        </w:rPr>
        <w:t>30.电位器（1套）：含1个100k的碳膜电位器，每个管脚用防转座引出。元器件盒底部带有四个支撑脚。</w:t>
      </w:r>
    </w:p>
    <w:p w14:paraId="1AEB837A">
      <w:pPr>
        <w:pStyle w:val="12"/>
        <w:ind w:left="0" w:leftChars="0" w:firstLine="0" w:firstLineChars="0"/>
        <w:rPr>
          <w:rFonts w:hint="eastAsia" w:ascii="宋体" w:hAnsi="宋体" w:eastAsia="宋体" w:cs="宋体"/>
          <w:color w:val="000000"/>
          <w:sz w:val="24"/>
          <w:szCs w:val="24"/>
        </w:rPr>
      </w:pPr>
      <w:r>
        <w:rPr>
          <w:rFonts w:hint="eastAsia" w:ascii="宋体" w:hAnsi="宋体" w:eastAsia="宋体" w:cs="宋体"/>
          <w:color w:val="000000"/>
          <w:sz w:val="24"/>
          <w:szCs w:val="24"/>
        </w:rPr>
        <w:t>31.功能拓展板（1套）：双排插座：2组2×8双排母座，每组母座的管脚用防转座引出；元件接插排：共16组，每组含2个防转座、2个∮0.6小银针孔和2个∮0.9大银针孔，银针孔用于接插电阻、电容、发光二极管等两个引脚元件；提供热敏电阻（PT100）、光敏电阻（5506、5528）、温度传感器18B20、5V蜂鸣器、整流桥、+5V继电器、稳压管（2DW234）、驻极体话筒、∮3发光二极管（2个绿色，2个黄色，2个白色）等，并将器件的管脚通过防转座引出。</w:t>
      </w:r>
    </w:p>
    <w:p w14:paraId="0FFB7273">
      <w:pPr>
        <w:pStyle w:val="12"/>
        <w:ind w:left="0" w:leftChars="0" w:firstLine="0" w:firstLineChars="0"/>
        <w:rPr>
          <w:rFonts w:hint="eastAsia" w:ascii="宋体" w:hAnsi="宋体" w:eastAsia="宋体" w:cs="宋体"/>
          <w:color w:val="000000"/>
          <w:sz w:val="24"/>
          <w:szCs w:val="24"/>
        </w:rPr>
      </w:pPr>
      <w:r>
        <w:rPr>
          <w:rFonts w:hint="eastAsia" w:ascii="宋体" w:hAnsi="宋体" w:eastAsia="宋体" w:cs="宋体"/>
          <w:color w:val="000000"/>
          <w:sz w:val="24"/>
          <w:szCs w:val="24"/>
        </w:rPr>
        <w:t>32.单管负反馈两级放大器实验板（1套）：元器件盒底部带有四个支撑脚；线路按面板丝印已连好。元器件安装在面板正面。可以完成晶体管单管放大，晶体管两级放大以及负反馈放大电路实验。</w:t>
      </w:r>
    </w:p>
    <w:p w14:paraId="44560820">
      <w:pPr>
        <w:numPr>
          <w:ilvl w:val="0"/>
          <w:numId w:val="0"/>
        </w:numPr>
        <w:spacing w:line="440" w:lineRule="exact"/>
        <w:ind w:leftChars="0"/>
        <w:rPr>
          <w:rFonts w:hint="eastAsia" w:ascii="宋体" w:hAnsi="宋体" w:eastAsia="宋体" w:cs="宋体"/>
          <w:b/>
          <w:bCs/>
          <w:spacing w:val="-2"/>
          <w:sz w:val="24"/>
          <w:szCs w:val="24"/>
          <w:lang w:val="en-US" w:eastAsia="zh-CN"/>
        </w:rPr>
      </w:pPr>
      <w:r>
        <w:rPr>
          <w:rFonts w:hint="eastAsia" w:ascii="宋体" w:hAnsi="宋体" w:eastAsia="宋体" w:cs="宋体"/>
          <w:b/>
          <w:spacing w:val="-2"/>
          <w:sz w:val="24"/>
          <w:szCs w:val="24"/>
          <w:lang w:val="en-US" w:eastAsia="zh-CN"/>
        </w:rPr>
        <w:t>二、教学资源</w:t>
      </w:r>
    </w:p>
    <w:p w14:paraId="15AF1C48">
      <w:pPr>
        <w:autoSpaceDE w:val="0"/>
        <w:autoSpaceDN w:val="0"/>
        <w:adjustRightInd w:val="0"/>
        <w:spacing w:line="440" w:lineRule="exact"/>
        <w:ind w:firstLine="460"/>
        <w:rPr>
          <w:rFonts w:hint="eastAsia" w:ascii="宋体" w:hAnsi="宋体" w:eastAsia="宋体" w:cs="宋体"/>
          <w:b/>
          <w:bCs/>
          <w:sz w:val="24"/>
          <w:szCs w:val="24"/>
          <w:lang w:val="zh-CN" w:bidi="ar"/>
        </w:rPr>
      </w:pPr>
      <w:r>
        <w:rPr>
          <w:rFonts w:hint="eastAsia" w:ascii="宋体" w:hAnsi="宋体" w:eastAsia="宋体" w:cs="宋体"/>
          <w:kern w:val="0"/>
          <w:sz w:val="24"/>
          <w:szCs w:val="24"/>
          <w:lang w:val="en-US" w:eastAsia="zh-CN"/>
        </w:rPr>
        <w:t>1.</w:t>
      </w:r>
      <w:r>
        <w:rPr>
          <w:rFonts w:hint="eastAsia" w:ascii="宋体" w:hAnsi="宋体" w:eastAsia="宋体" w:cs="宋体"/>
          <w:b/>
          <w:bCs/>
          <w:sz w:val="24"/>
          <w:szCs w:val="24"/>
          <w:lang w:val="zh-CN" w:bidi="ar"/>
        </w:rPr>
        <w:t>电子产品搭建与调试仿真实训软件本仿真实训软件</w:t>
      </w:r>
    </w:p>
    <w:p w14:paraId="06A49A6A">
      <w:pPr>
        <w:autoSpaceDE w:val="0"/>
        <w:autoSpaceDN w:val="0"/>
        <w:adjustRightInd w:val="0"/>
        <w:spacing w:line="440" w:lineRule="exact"/>
        <w:ind w:firstLine="460"/>
        <w:rPr>
          <w:rFonts w:hint="eastAsia" w:ascii="宋体" w:hAnsi="宋体" w:eastAsia="宋体" w:cs="宋体"/>
          <w:kern w:val="0"/>
          <w:sz w:val="24"/>
          <w:szCs w:val="24"/>
          <w:lang w:val="zh-CN"/>
        </w:rPr>
      </w:pPr>
      <w:r>
        <w:rPr>
          <w:rFonts w:hint="eastAsia" w:ascii="宋体" w:hAnsi="宋体" w:eastAsia="宋体" w:cs="宋体"/>
          <w:kern w:val="0"/>
          <w:sz w:val="24"/>
          <w:szCs w:val="24"/>
          <w:lang w:val="en-US" w:eastAsia="zh-CN"/>
        </w:rPr>
        <w:t>软件</w:t>
      </w:r>
      <w:r>
        <w:rPr>
          <w:rFonts w:hint="eastAsia" w:ascii="宋体" w:hAnsi="宋体" w:eastAsia="宋体" w:cs="宋体"/>
          <w:kern w:val="0"/>
          <w:sz w:val="24"/>
          <w:szCs w:val="24"/>
          <w:lang w:val="zh-CN"/>
        </w:rPr>
        <w:t>包含单片机、传感器、高频电子、数字通信以及无线通信等多个综合应用实训单元，每个实训单元分为实训器材的介绍、原理仿真、实训操作、结果显示等几部分，学生可以利用软件虚拟连接导线、信号源、示波器等器件，按照提示的实训步骤进行操作。学校可以根据学生学习进度选择相应的训练模块进行训练，使学生更快更好地学习相关知识和技能。主要包括以下实训项目：</w:t>
      </w:r>
    </w:p>
    <w:p w14:paraId="7E56EA03">
      <w:pPr>
        <w:autoSpaceDE w:val="0"/>
        <w:autoSpaceDN w:val="0"/>
        <w:adjustRightInd w:val="0"/>
        <w:spacing w:line="440" w:lineRule="exact"/>
        <w:ind w:firstLine="460"/>
        <w:rPr>
          <w:rFonts w:hint="eastAsia" w:ascii="宋体" w:hAnsi="宋体" w:eastAsia="宋体" w:cs="宋体"/>
          <w:kern w:val="0"/>
          <w:sz w:val="24"/>
          <w:szCs w:val="24"/>
          <w:lang w:val="zh-CN"/>
        </w:rPr>
      </w:pPr>
      <w:r>
        <w:rPr>
          <w:rFonts w:hint="eastAsia" w:ascii="宋体" w:hAnsi="宋体" w:eastAsia="宋体" w:cs="宋体"/>
          <w:kern w:val="0"/>
          <w:sz w:val="24"/>
          <w:szCs w:val="24"/>
          <w:lang w:val="zh-CN"/>
        </w:rPr>
        <w:t>基础实训：(1)跑马灯(2)查询式键盘调试(3)LED 16*16点阵显示调试(4)无线遥控发射接收电路调试(5)TLC549 8位AD串行转换调试(6)红外线通信调试等实训单元</w:t>
      </w:r>
    </w:p>
    <w:p w14:paraId="695EAD6B">
      <w:pPr>
        <w:autoSpaceDE w:val="0"/>
        <w:autoSpaceDN w:val="0"/>
        <w:adjustRightInd w:val="0"/>
        <w:spacing w:line="440" w:lineRule="exact"/>
        <w:ind w:firstLine="460"/>
        <w:rPr>
          <w:rFonts w:hint="eastAsia" w:ascii="宋体" w:hAnsi="宋体" w:eastAsia="宋体" w:cs="宋体"/>
          <w:kern w:val="0"/>
          <w:sz w:val="24"/>
          <w:szCs w:val="24"/>
          <w:lang w:val="zh-CN"/>
        </w:rPr>
      </w:pPr>
      <w:r>
        <w:rPr>
          <w:rFonts w:hint="eastAsia" w:ascii="宋体" w:hAnsi="宋体" w:eastAsia="宋体" w:cs="宋体"/>
          <w:kern w:val="0"/>
          <w:sz w:val="24"/>
          <w:szCs w:val="24"/>
          <w:lang w:val="zh-CN"/>
        </w:rPr>
        <w:t>通信实训：(1)△M增量调制编码与译码(2)FSK移频键控调制与解调</w:t>
      </w:r>
    </w:p>
    <w:p w14:paraId="58ED90F2">
      <w:pPr>
        <w:autoSpaceDE w:val="0"/>
        <w:autoSpaceDN w:val="0"/>
        <w:adjustRightInd w:val="0"/>
        <w:spacing w:line="440" w:lineRule="exact"/>
        <w:ind w:firstLine="460"/>
        <w:rPr>
          <w:rFonts w:hint="eastAsia" w:ascii="宋体" w:hAnsi="宋体" w:eastAsia="宋体" w:cs="宋体"/>
          <w:kern w:val="0"/>
          <w:sz w:val="24"/>
          <w:szCs w:val="24"/>
          <w:lang w:val="zh-CN"/>
        </w:rPr>
      </w:pPr>
      <w:r>
        <w:rPr>
          <w:rFonts w:hint="eastAsia" w:ascii="宋体" w:hAnsi="宋体" w:eastAsia="宋体" w:cs="宋体"/>
          <w:kern w:val="0"/>
          <w:sz w:val="24"/>
          <w:szCs w:val="24"/>
          <w:lang w:val="zh-CN"/>
        </w:rPr>
        <w:t>高频实训：(1)高频小信号放大器(2)正弦波振荡器(3)模拟乘法器调幅与检波(4)中波调幅收音机(5)短波调频收音机</w:t>
      </w:r>
      <w:r>
        <w:rPr>
          <w:rFonts w:hint="eastAsia" w:ascii="宋体" w:hAnsi="宋体" w:eastAsia="宋体" w:cs="宋体"/>
          <w:kern w:val="0"/>
          <w:sz w:val="24"/>
          <w:szCs w:val="24"/>
          <w:lang w:val="zh-CN"/>
        </w:rPr>
        <w:tab/>
      </w:r>
    </w:p>
    <w:p w14:paraId="54DB0F92">
      <w:pPr>
        <w:autoSpaceDE w:val="0"/>
        <w:autoSpaceDN w:val="0"/>
        <w:adjustRightInd w:val="0"/>
        <w:spacing w:line="440" w:lineRule="exact"/>
        <w:ind w:firstLine="460"/>
        <w:rPr>
          <w:rFonts w:hint="eastAsia" w:ascii="宋体" w:hAnsi="宋体" w:eastAsia="宋体" w:cs="宋体"/>
          <w:kern w:val="0"/>
          <w:sz w:val="24"/>
          <w:szCs w:val="24"/>
          <w:lang w:val="zh-CN"/>
        </w:rPr>
      </w:pPr>
      <w:r>
        <w:rPr>
          <w:rFonts w:hint="eastAsia" w:ascii="宋体" w:hAnsi="宋体" w:eastAsia="宋体" w:cs="宋体"/>
          <w:kern w:val="0"/>
          <w:sz w:val="24"/>
          <w:szCs w:val="24"/>
          <w:lang w:val="zh-CN"/>
        </w:rPr>
        <w:t>综合实训：(1)步进电机控制系统(2)超声波倒车雷达(3)电子秤(4)数字电子钟(5)出租车计价器(6)基于Zigbee物联网节点信息采集与传输</w:t>
      </w:r>
      <w:r>
        <w:rPr>
          <w:rFonts w:hint="eastAsia" w:ascii="宋体" w:hAnsi="宋体" w:eastAsia="宋体" w:cs="宋体"/>
          <w:kern w:val="0"/>
          <w:sz w:val="24"/>
          <w:szCs w:val="24"/>
          <w:lang w:val="zh-CN"/>
        </w:rPr>
        <w:tab/>
      </w:r>
    </w:p>
    <w:p w14:paraId="2DCC12F3">
      <w:pPr>
        <w:spacing w:line="320" w:lineRule="exact"/>
        <w:ind w:firstLine="482" w:firstLineChars="200"/>
        <w:jc w:val="left"/>
        <w:rPr>
          <w:rFonts w:hint="eastAsia" w:ascii="宋体" w:hAnsi="宋体" w:eastAsia="宋体" w:cs="宋体"/>
          <w:b/>
          <w:bCs/>
          <w:sz w:val="24"/>
          <w:szCs w:val="24"/>
          <w:lang w:val="zh-CN" w:bidi="ar"/>
        </w:rPr>
      </w:pPr>
      <w:r>
        <w:rPr>
          <w:rFonts w:hint="eastAsia" w:ascii="宋体" w:hAnsi="宋体" w:cs="宋体"/>
          <w:b/>
          <w:bCs/>
          <w:sz w:val="24"/>
          <w:szCs w:val="24"/>
          <w:lang w:val="en-US" w:eastAsia="zh-CN" w:bidi="ar"/>
        </w:rPr>
        <w:t>2</w:t>
      </w:r>
      <w:r>
        <w:rPr>
          <w:rFonts w:hint="eastAsia" w:ascii="宋体" w:hAnsi="宋体" w:eastAsia="宋体" w:cs="宋体"/>
          <w:b/>
          <w:bCs/>
          <w:sz w:val="24"/>
          <w:szCs w:val="24"/>
          <w:lang w:val="zh-CN" w:bidi="ar"/>
        </w:rPr>
        <w:t>.电子技术AR仿真实训教学APP软件</w:t>
      </w:r>
    </w:p>
    <w:p w14:paraId="56FCF8F0">
      <w:pPr>
        <w:autoSpaceDE w:val="0"/>
        <w:autoSpaceDN w:val="0"/>
        <w:adjustRightInd w:val="0"/>
        <w:spacing w:line="440" w:lineRule="exact"/>
        <w:ind w:firstLine="460"/>
        <w:rPr>
          <w:rFonts w:hint="eastAsia" w:ascii="宋体" w:hAnsi="宋体" w:eastAsia="宋体" w:cs="宋体"/>
          <w:sz w:val="24"/>
          <w:szCs w:val="24"/>
        </w:rPr>
      </w:pPr>
      <w:r>
        <w:rPr>
          <w:rFonts w:hint="eastAsia" w:ascii="宋体" w:hAnsi="宋体" w:eastAsia="宋体" w:cs="宋体"/>
          <w:kern w:val="0"/>
          <w:sz w:val="24"/>
          <w:szCs w:val="24"/>
          <w:lang w:val="zh-CN"/>
        </w:rPr>
        <w:t>在手机上打开本软件，将摄像头对准到特定物体上（图片/实物）然后增强现实系统可以在它上面展示出以下功能：电子技术实训装置的动画演示、直流稳压电源的介绍、交直流仪表的介绍、函数信号发生器的介绍、模拟电路仿真实训、数字电路仿真实训。</w:t>
      </w:r>
    </w:p>
    <w:p w14:paraId="57FA6BEE">
      <w:pPr>
        <w:spacing w:line="320" w:lineRule="exact"/>
        <w:ind w:firstLine="482" w:firstLineChars="200"/>
        <w:jc w:val="left"/>
        <w:rPr>
          <w:rFonts w:hint="eastAsia" w:ascii="宋体" w:hAnsi="宋体" w:eastAsia="宋体" w:cs="宋体"/>
          <w:b/>
          <w:bCs/>
          <w:sz w:val="24"/>
          <w:szCs w:val="24"/>
          <w:lang w:bidi="ar"/>
        </w:rPr>
      </w:pPr>
      <w:r>
        <w:rPr>
          <w:rFonts w:hint="eastAsia" w:ascii="宋体" w:hAnsi="宋体" w:cs="宋体"/>
          <w:b/>
          <w:bCs/>
          <w:sz w:val="24"/>
          <w:szCs w:val="24"/>
          <w:lang w:val="en-US" w:eastAsia="zh-CN" w:bidi="ar"/>
        </w:rPr>
        <w:t>3</w:t>
      </w:r>
      <w:r>
        <w:rPr>
          <w:rFonts w:hint="eastAsia" w:ascii="宋体" w:hAnsi="宋体" w:eastAsia="宋体" w:cs="宋体"/>
          <w:b/>
          <w:bCs/>
          <w:sz w:val="24"/>
          <w:szCs w:val="24"/>
          <w:lang w:val="en-US" w:eastAsia="zh-CN" w:bidi="ar"/>
        </w:rPr>
        <w:t>.</w:t>
      </w:r>
      <w:r>
        <w:rPr>
          <w:rFonts w:hint="eastAsia" w:ascii="宋体" w:hAnsi="宋体" w:eastAsia="宋体" w:cs="宋体"/>
          <w:b/>
          <w:bCs/>
          <w:sz w:val="24"/>
          <w:szCs w:val="24"/>
          <w:lang w:bidi="ar"/>
        </w:rPr>
        <w:t>停电应急处置模拟演练系统软件</w:t>
      </w:r>
    </w:p>
    <w:p w14:paraId="6A8C35D2">
      <w:pPr>
        <w:ind w:firstLine="472" w:firstLineChars="200"/>
        <w:jc w:val="left"/>
        <w:rPr>
          <w:rFonts w:hint="eastAsia" w:ascii="宋体" w:hAnsi="宋体" w:eastAsia="宋体" w:cs="宋体"/>
          <w:spacing w:val="-2"/>
          <w:sz w:val="24"/>
          <w:szCs w:val="24"/>
        </w:rPr>
      </w:pPr>
      <w:r>
        <w:rPr>
          <w:rFonts w:hint="eastAsia" w:ascii="宋体" w:hAnsi="宋体" w:eastAsia="宋体" w:cs="宋体"/>
          <w:spacing w:val="-2"/>
          <w:sz w:val="24"/>
          <w:szCs w:val="24"/>
        </w:rPr>
        <w:t>本软件采用Unity 3D技术仿真技术，界面生动美观、易学易用，可以提高教师教学和学生学习的兴趣。为增强实训效果及确保软件产品的性能可靠性，投标时提供省级以上（含省级）部门出具的软件测评报告及软件产品评估证书，带原件备查。软件可实现以下功能：</w:t>
      </w:r>
    </w:p>
    <w:p w14:paraId="1A454F11">
      <w:pPr>
        <w:ind w:firstLine="472" w:firstLineChars="200"/>
        <w:jc w:val="left"/>
        <w:rPr>
          <w:rFonts w:hint="eastAsia" w:ascii="宋体" w:hAnsi="宋体" w:eastAsia="宋体" w:cs="宋体"/>
          <w:spacing w:val="-2"/>
          <w:sz w:val="24"/>
          <w:szCs w:val="24"/>
        </w:rPr>
      </w:pPr>
      <w:r>
        <w:rPr>
          <w:rFonts w:hint="eastAsia" w:ascii="宋体" w:hAnsi="宋体" w:eastAsia="宋体" w:cs="宋体"/>
          <w:spacing w:val="-2"/>
          <w:sz w:val="24"/>
          <w:szCs w:val="24"/>
        </w:rPr>
        <w:t>1.直观显示操作前后设备的状态；</w:t>
      </w:r>
    </w:p>
    <w:p w14:paraId="74BC3746">
      <w:pPr>
        <w:ind w:firstLine="472" w:firstLineChars="200"/>
        <w:jc w:val="left"/>
        <w:rPr>
          <w:rFonts w:hint="eastAsia" w:ascii="宋体" w:hAnsi="宋体" w:eastAsia="宋体" w:cs="宋体"/>
          <w:spacing w:val="-2"/>
          <w:sz w:val="24"/>
          <w:szCs w:val="24"/>
        </w:rPr>
      </w:pPr>
      <w:r>
        <w:rPr>
          <w:rFonts w:hint="eastAsia" w:ascii="宋体" w:hAnsi="宋体" w:eastAsia="宋体" w:cs="宋体"/>
          <w:spacing w:val="-2"/>
          <w:sz w:val="24"/>
          <w:szCs w:val="24"/>
        </w:rPr>
        <w:t>2.模拟操作完毕后，图形还原到操作前状态；</w:t>
      </w:r>
    </w:p>
    <w:p w14:paraId="1F08C38B">
      <w:pPr>
        <w:ind w:firstLine="472" w:firstLineChars="200"/>
        <w:jc w:val="left"/>
        <w:rPr>
          <w:rFonts w:hint="eastAsia" w:ascii="宋体" w:hAnsi="宋体" w:eastAsia="宋体" w:cs="宋体"/>
          <w:spacing w:val="-2"/>
          <w:sz w:val="24"/>
          <w:szCs w:val="24"/>
        </w:rPr>
      </w:pPr>
      <w:r>
        <w:rPr>
          <w:rFonts w:hint="eastAsia" w:ascii="宋体" w:hAnsi="宋体" w:eastAsia="宋体" w:cs="宋体"/>
          <w:spacing w:val="-2"/>
          <w:sz w:val="24"/>
          <w:szCs w:val="24"/>
        </w:rPr>
        <w:t>3.可以设置故障，用户选择需要操练的科目（不同的故障）；</w:t>
      </w:r>
    </w:p>
    <w:p w14:paraId="0ABC97DB">
      <w:pPr>
        <w:ind w:firstLine="472" w:firstLineChars="200"/>
        <w:jc w:val="left"/>
        <w:rPr>
          <w:rFonts w:hint="eastAsia" w:ascii="宋体" w:hAnsi="宋体" w:eastAsia="宋体" w:cs="宋体"/>
          <w:spacing w:val="-2"/>
          <w:sz w:val="24"/>
          <w:szCs w:val="24"/>
        </w:rPr>
      </w:pPr>
      <w:r>
        <w:rPr>
          <w:rFonts w:hint="eastAsia" w:ascii="宋体" w:hAnsi="宋体" w:eastAsia="宋体" w:cs="宋体"/>
          <w:spacing w:val="-2"/>
          <w:sz w:val="24"/>
          <w:szCs w:val="24"/>
        </w:rPr>
        <w:t>4.可以模拟应急操作，用户在图形界面上进行故障处理（模拟操作），如果操作错误，系统自动提示正误；</w:t>
      </w:r>
    </w:p>
    <w:p w14:paraId="75C37E17">
      <w:pPr>
        <w:ind w:firstLine="472" w:firstLineChars="200"/>
        <w:jc w:val="left"/>
        <w:rPr>
          <w:rFonts w:hint="eastAsia" w:ascii="宋体" w:hAnsi="宋体" w:eastAsia="宋体" w:cs="宋体"/>
          <w:spacing w:val="-2"/>
          <w:sz w:val="24"/>
          <w:szCs w:val="24"/>
        </w:rPr>
      </w:pPr>
      <w:r>
        <w:rPr>
          <w:rFonts w:hint="eastAsia" w:ascii="宋体" w:hAnsi="宋体" w:eastAsia="宋体" w:cs="宋体"/>
          <w:spacing w:val="-2"/>
          <w:sz w:val="24"/>
          <w:szCs w:val="24"/>
        </w:rPr>
        <w:t>5.系统自动生成预案，预设一些故障类型和应急处理操作步骤，在演练结束后输出正确的应急处置操作步骤（操作票）根据用户选择的故障类型，系统自动生成应急处置操作步骤（操作票）；</w:t>
      </w:r>
    </w:p>
    <w:p w14:paraId="0EE77630">
      <w:pPr>
        <w:ind w:firstLine="472" w:firstLineChars="200"/>
        <w:jc w:val="left"/>
        <w:rPr>
          <w:rFonts w:hint="eastAsia" w:ascii="宋体" w:hAnsi="宋体" w:eastAsia="宋体" w:cs="宋体"/>
          <w:spacing w:val="-2"/>
          <w:sz w:val="24"/>
          <w:szCs w:val="24"/>
        </w:rPr>
      </w:pPr>
      <w:r>
        <w:rPr>
          <w:rFonts w:hint="eastAsia" w:ascii="宋体" w:hAnsi="宋体" w:eastAsia="宋体" w:cs="宋体"/>
          <w:spacing w:val="-2"/>
          <w:sz w:val="24"/>
          <w:szCs w:val="24"/>
        </w:rPr>
        <w:t>6.智能开票，给正常运行时的操作任务自动开票；</w:t>
      </w:r>
    </w:p>
    <w:p w14:paraId="6371BC4A">
      <w:pPr>
        <w:ind w:firstLine="472" w:firstLineChars="200"/>
        <w:jc w:val="left"/>
        <w:rPr>
          <w:rFonts w:hint="eastAsia" w:ascii="宋体" w:hAnsi="宋体" w:eastAsia="宋体" w:cs="宋体"/>
          <w:spacing w:val="-2"/>
          <w:sz w:val="24"/>
          <w:szCs w:val="24"/>
        </w:rPr>
      </w:pPr>
      <w:r>
        <w:rPr>
          <w:rFonts w:hint="eastAsia" w:ascii="宋体" w:hAnsi="宋体" w:eastAsia="宋体" w:cs="宋体"/>
          <w:spacing w:val="-2"/>
          <w:sz w:val="24"/>
          <w:szCs w:val="24"/>
        </w:rPr>
        <w:t>7.人工开票，用户可以手动开票；</w:t>
      </w:r>
    </w:p>
    <w:p w14:paraId="19778E59">
      <w:pPr>
        <w:snapToGrid w:val="0"/>
        <w:spacing w:line="400" w:lineRule="exact"/>
        <w:ind w:firstLine="472" w:firstLineChars="200"/>
        <w:rPr>
          <w:rFonts w:hint="eastAsia" w:ascii="宋体" w:hAnsi="宋体" w:eastAsia="宋体" w:cs="宋体"/>
          <w:color w:val="auto"/>
          <w:spacing w:val="-2"/>
          <w:sz w:val="24"/>
          <w:szCs w:val="24"/>
        </w:rPr>
      </w:pPr>
      <w:r>
        <w:rPr>
          <w:rFonts w:hint="eastAsia" w:ascii="宋体" w:hAnsi="宋体" w:eastAsia="宋体" w:cs="宋体"/>
          <w:spacing w:val="-2"/>
          <w:sz w:val="24"/>
          <w:szCs w:val="24"/>
        </w:rPr>
        <w:t>8.操作票维护，操作票预览及保存及打印。投标时提供软件著作权证书扫描件，原件备查。</w:t>
      </w:r>
    </w:p>
    <w:p w14:paraId="14953E31">
      <w:pPr>
        <w:spacing w:line="360" w:lineRule="exact"/>
        <w:rPr>
          <w:rFonts w:hint="eastAsia" w:ascii="宋体" w:hAnsi="宋体" w:eastAsia="宋体" w:cs="宋体"/>
          <w:color w:val="auto"/>
          <w:spacing w:val="-2"/>
          <w:sz w:val="24"/>
          <w:szCs w:val="24"/>
        </w:rPr>
      </w:pPr>
    </w:p>
    <w:p w14:paraId="11AF054F">
      <w:pPr>
        <w:spacing w:line="360" w:lineRule="exact"/>
        <w:rPr>
          <w:rFonts w:hint="eastAsia" w:ascii="宋体" w:hAnsi="宋体" w:eastAsia="宋体" w:cs="宋体"/>
          <w:color w:val="auto"/>
          <w:spacing w:val="-2"/>
          <w:sz w:val="24"/>
          <w:szCs w:val="24"/>
        </w:rPr>
      </w:pPr>
    </w:p>
    <w:p w14:paraId="7A00D1AE">
      <w:pPr>
        <w:spacing w:line="360" w:lineRule="exact"/>
        <w:rPr>
          <w:rFonts w:hint="eastAsia" w:ascii="宋体" w:hAnsi="宋体" w:eastAsia="宋体" w:cs="宋体"/>
          <w:color w:val="auto"/>
          <w:spacing w:val="-2"/>
          <w:sz w:val="24"/>
          <w:szCs w:val="24"/>
        </w:rPr>
      </w:pPr>
    </w:p>
    <w:p w14:paraId="5294597B">
      <w:pPr>
        <w:spacing w:line="360" w:lineRule="exact"/>
        <w:rPr>
          <w:rFonts w:hint="eastAsia" w:ascii="宋体" w:hAnsi="宋体" w:eastAsia="宋体" w:cs="宋体"/>
          <w:color w:val="auto"/>
          <w:spacing w:val="-2"/>
          <w:sz w:val="24"/>
          <w:szCs w:val="24"/>
        </w:rPr>
      </w:pPr>
    </w:p>
    <w:p w14:paraId="20B48C92">
      <w:pPr>
        <w:spacing w:line="360" w:lineRule="exact"/>
        <w:rPr>
          <w:rFonts w:hint="eastAsia" w:ascii="宋体" w:hAnsi="宋体" w:eastAsia="宋体" w:cs="宋体"/>
          <w:color w:val="auto"/>
          <w:spacing w:val="-2"/>
          <w:sz w:val="24"/>
          <w:szCs w:val="24"/>
        </w:rPr>
      </w:pPr>
    </w:p>
    <w:p w14:paraId="522F2E17">
      <w:pPr>
        <w:widowControl/>
        <w:jc w:val="left"/>
        <w:rPr>
          <w:rFonts w:hint="eastAsia" w:ascii="宋体" w:hAnsi="宋体" w:eastAsia="宋体" w:cs="宋体"/>
          <w:color w:val="auto"/>
          <w:spacing w:val="-2"/>
          <w:sz w:val="24"/>
          <w:szCs w:val="24"/>
        </w:rPr>
      </w:pPr>
    </w:p>
    <w:sectPr>
      <w:footerReference r:id="rId6" w:type="first"/>
      <w:footerReference r:id="rId4" w:type="default"/>
      <w:headerReference r:id="rId3" w:type="even"/>
      <w:footerReference r:id="rId5" w:type="even"/>
      <w:pgSz w:w="11906" w:h="16838"/>
      <w:pgMar w:top="1440" w:right="1080" w:bottom="1440" w:left="1080" w:header="454" w:footer="907" w:gutter="0"/>
      <w:pgNumType w:start="1"/>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新宋体">
    <w:panose1 w:val="02010609030101010101"/>
    <w:charset w:val="86"/>
    <w:family w:val="modern"/>
    <w:pitch w:val="default"/>
    <w:sig w:usb0="00000203" w:usb1="288F0000" w:usb2="00000006" w:usb3="00000000" w:csb0="00040001" w:csb1="00000000"/>
  </w:font>
  <w:font w:name="隶书">
    <w:panose1 w:val="0201050906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EBB958">
    <w:pPr>
      <w:pStyle w:val="5"/>
      <w:framePr w:wrap="around" w:vAnchor="text" w:hAnchor="margin" w:xAlign="center" w:y="108"/>
      <w:rPr>
        <w:rStyle w:val="10"/>
      </w:rPr>
    </w:pPr>
    <w:r>
      <w:fldChar w:fldCharType="begin"/>
    </w:r>
    <w:r>
      <w:rPr>
        <w:rStyle w:val="10"/>
      </w:rPr>
      <w:instrText xml:space="preserve">PAGE  </w:instrText>
    </w:r>
    <w:r>
      <w:fldChar w:fldCharType="separate"/>
    </w:r>
    <w:r>
      <w:rPr>
        <w:rStyle w:val="10"/>
      </w:rPr>
      <w:t>20</w:t>
    </w:r>
    <w:r>
      <w:fldChar w:fldCharType="end"/>
    </w:r>
  </w:p>
  <w:p w14:paraId="35E64399">
    <w:pPr>
      <w:pStyle w:val="5"/>
      <w:pBdr>
        <w:top w:val="single" w:color="auto" w:sz="4" w:space="1"/>
      </w:pBdr>
      <w:rPr>
        <w:rFonts w:eastAsia="隶书"/>
        <w:sz w:val="24"/>
      </w:rPr>
    </w:pPr>
    <w:r>
      <w:rPr>
        <w:rFonts w:hint="eastAsia" w:eastAsia="隶书"/>
        <w:sz w:val="24"/>
      </w:rPr>
      <w:t xml:space="preserve">                                                            </w:t>
    </w:r>
    <w:r>
      <w:rPr>
        <w:rFonts w:hint="eastAsia" w:eastAsia="隶书"/>
        <w:sz w:val="28"/>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4D5D0DC">
    <w:pPr>
      <w:pStyle w:val="5"/>
      <w:framePr w:wrap="around" w:vAnchor="text" w:hAnchor="margin" w:xAlign="center" w:y="1"/>
      <w:rPr>
        <w:rStyle w:val="10"/>
      </w:rPr>
    </w:pPr>
    <w:r>
      <w:fldChar w:fldCharType="begin"/>
    </w:r>
    <w:r>
      <w:rPr>
        <w:rStyle w:val="10"/>
      </w:rPr>
      <w:instrText xml:space="preserve">PAGE  </w:instrText>
    </w:r>
    <w:r>
      <w:fldChar w:fldCharType="separate"/>
    </w:r>
    <w:r>
      <w:rPr>
        <w:rStyle w:val="10"/>
      </w:rPr>
      <w:t>392</w:t>
    </w:r>
    <w:r>
      <w:fldChar w:fldCharType="end"/>
    </w:r>
  </w:p>
  <w:p w14:paraId="2FC9AB25">
    <w:pPr>
      <w:pStyle w:val="5"/>
      <w:rPr>
        <w:rFonts w:eastAsia="隶书"/>
        <w:sz w:val="24"/>
      </w:rPr>
    </w:pPr>
    <w:r>
      <w:rPr>
        <w:rFonts w:hint="eastAsia" w:eastAsia="隶书"/>
        <w:sz w:val="24"/>
      </w:rPr>
      <w:t>天煌科技</w:t>
    </w:r>
    <w:r>
      <w:rPr>
        <w:rFonts w:hint="eastAsia"/>
        <w:sz w:val="24"/>
      </w:rPr>
      <w:t xml:space="preserve">                                                       </w:t>
    </w:r>
    <w:r>
      <w:rPr>
        <w:rFonts w:hint="eastAsia" w:eastAsia="隶书"/>
        <w:sz w:val="24"/>
      </w:rPr>
      <w:t>天煌教仪</w:t>
    </w:r>
    <w:r>
      <w:rPr>
        <w:rFonts w:hint="eastAsia"/>
        <w:sz w:val="24"/>
      </w:rPr>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945325">
    <w:pPr>
      <w:pStyle w:val="5"/>
      <w:framePr w:w="312" w:h="241" w:hRule="exact" w:wrap="around" w:vAnchor="text" w:hAnchor="page" w:x="5476" w:y="118"/>
      <w:rPr>
        <w:rStyle w:val="10"/>
      </w:rPr>
    </w:pPr>
    <w:r>
      <w:fldChar w:fldCharType="begin"/>
    </w:r>
    <w:r>
      <w:rPr>
        <w:rStyle w:val="10"/>
      </w:rPr>
      <w:instrText xml:space="preserve"> PAGE </w:instrText>
    </w:r>
    <w:r>
      <w:fldChar w:fldCharType="separate"/>
    </w:r>
    <w:r>
      <w:rPr>
        <w:rStyle w:val="10"/>
      </w:rPr>
      <w:t>151</w:t>
    </w:r>
    <w:r>
      <w:fldChar w:fldCharType="end"/>
    </w:r>
  </w:p>
  <w:p w14:paraId="48A1E25B">
    <w:pPr>
      <w:pStyle w:val="5"/>
      <w:pBdr>
        <w:top w:val="single" w:color="auto" w:sz="4" w:space="1"/>
      </w:pBdr>
      <w:rPr>
        <w:rFonts w:eastAsia="隶书"/>
        <w:sz w:val="24"/>
      </w:rPr>
    </w:pPr>
    <w:r>
      <w:rPr>
        <w:rFonts w:hint="eastAsia" w:eastAsia="隶书"/>
        <w:sz w:val="28"/>
      </w:rPr>
      <w:t>天煌科技</w:t>
    </w:r>
    <w:r>
      <w:rPr>
        <w:rFonts w:hint="eastAsia" w:eastAsia="隶书"/>
        <w:sz w:val="24"/>
      </w:rPr>
      <w:t xml:space="preserve">                                                                   </w:t>
    </w:r>
    <w:r>
      <w:rPr>
        <w:rFonts w:hint="eastAsia" w:eastAsia="隶书"/>
        <w:sz w:val="28"/>
      </w:rPr>
      <w:t>天煌教仪</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242A4B9">
    <w:pPr>
      <w:pStyle w:val="6"/>
      <w:spacing w:line="400" w:lineRule="exact"/>
      <w:jc w:val="both"/>
      <w:rPr>
        <w:sz w:val="24"/>
      </w:rPr>
    </w:pPr>
    <w:r>
      <w:rPr>
        <w:rStyle w:val="10"/>
        <w:rFonts w:hint="eastAsia" w:eastAsia="隶书"/>
        <w:i/>
        <w:sz w:val="24"/>
      </w:rPr>
      <w:t>电工技能培训系列</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FA95E36"/>
    <w:multiLevelType w:val="multilevel"/>
    <w:tmpl w:val="4FA95E36"/>
    <w:lvl w:ilvl="0" w:tentative="0">
      <w:start w:val="2"/>
      <w:numFmt w:val="japaneseCounting"/>
      <w:lvlText w:val="%1、"/>
      <w:lvlJc w:val="left"/>
      <w:pPr>
        <w:ind w:left="720" w:hanging="720"/>
      </w:pPr>
      <w:rPr>
        <w:rFonts w:hint="default"/>
      </w:r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87933D4"/>
    <w:rsid w:val="00032000"/>
    <w:rsid w:val="000A1A34"/>
    <w:rsid w:val="000B7376"/>
    <w:rsid w:val="000C10AB"/>
    <w:rsid w:val="001D1C3E"/>
    <w:rsid w:val="00231CDD"/>
    <w:rsid w:val="002A259B"/>
    <w:rsid w:val="002C1453"/>
    <w:rsid w:val="002C2B5D"/>
    <w:rsid w:val="002E794A"/>
    <w:rsid w:val="00343DE6"/>
    <w:rsid w:val="004E244C"/>
    <w:rsid w:val="005310DD"/>
    <w:rsid w:val="0056117B"/>
    <w:rsid w:val="005764F4"/>
    <w:rsid w:val="0058406C"/>
    <w:rsid w:val="005B0D91"/>
    <w:rsid w:val="006A6351"/>
    <w:rsid w:val="006F1984"/>
    <w:rsid w:val="00724FE3"/>
    <w:rsid w:val="00763D06"/>
    <w:rsid w:val="007A1266"/>
    <w:rsid w:val="00807344"/>
    <w:rsid w:val="00826D3C"/>
    <w:rsid w:val="00847894"/>
    <w:rsid w:val="008E1393"/>
    <w:rsid w:val="00923569"/>
    <w:rsid w:val="00932568"/>
    <w:rsid w:val="00936D47"/>
    <w:rsid w:val="00954A44"/>
    <w:rsid w:val="00964A7E"/>
    <w:rsid w:val="00982A06"/>
    <w:rsid w:val="009D632C"/>
    <w:rsid w:val="00A03D1C"/>
    <w:rsid w:val="00A065A4"/>
    <w:rsid w:val="00A1237C"/>
    <w:rsid w:val="00A357AF"/>
    <w:rsid w:val="00A4624D"/>
    <w:rsid w:val="00A714E9"/>
    <w:rsid w:val="00A96AA3"/>
    <w:rsid w:val="00AB4D9F"/>
    <w:rsid w:val="00B3664D"/>
    <w:rsid w:val="00C46551"/>
    <w:rsid w:val="00C6212D"/>
    <w:rsid w:val="00CA6E2D"/>
    <w:rsid w:val="00CD4B09"/>
    <w:rsid w:val="00D27ADC"/>
    <w:rsid w:val="00D4332A"/>
    <w:rsid w:val="00DC04B3"/>
    <w:rsid w:val="00DD5B65"/>
    <w:rsid w:val="00DF5800"/>
    <w:rsid w:val="00DF6ADC"/>
    <w:rsid w:val="00E14AA3"/>
    <w:rsid w:val="00E30A5A"/>
    <w:rsid w:val="00E60E80"/>
    <w:rsid w:val="00EB3540"/>
    <w:rsid w:val="00F11FE8"/>
    <w:rsid w:val="00F36BC8"/>
    <w:rsid w:val="03F86B1C"/>
    <w:rsid w:val="07F5673D"/>
    <w:rsid w:val="0B6727D9"/>
    <w:rsid w:val="113A4C18"/>
    <w:rsid w:val="149E726C"/>
    <w:rsid w:val="1580489A"/>
    <w:rsid w:val="15883A78"/>
    <w:rsid w:val="16D52CED"/>
    <w:rsid w:val="177E5132"/>
    <w:rsid w:val="18F77279"/>
    <w:rsid w:val="197C1FD0"/>
    <w:rsid w:val="1A693E78"/>
    <w:rsid w:val="1B8F790E"/>
    <w:rsid w:val="1BC51582"/>
    <w:rsid w:val="1EFD1033"/>
    <w:rsid w:val="210963B5"/>
    <w:rsid w:val="21243D33"/>
    <w:rsid w:val="224B0307"/>
    <w:rsid w:val="23ED34EA"/>
    <w:rsid w:val="25951FC5"/>
    <w:rsid w:val="2CB070A9"/>
    <w:rsid w:val="2DAA4372"/>
    <w:rsid w:val="2E9848D4"/>
    <w:rsid w:val="2FBE036A"/>
    <w:rsid w:val="334D3EDF"/>
    <w:rsid w:val="387933D4"/>
    <w:rsid w:val="3CD1792F"/>
    <w:rsid w:val="3EEF22EE"/>
    <w:rsid w:val="3FCE63A8"/>
    <w:rsid w:val="474D22A8"/>
    <w:rsid w:val="47765A9B"/>
    <w:rsid w:val="491A440C"/>
    <w:rsid w:val="493406BD"/>
    <w:rsid w:val="498E1D16"/>
    <w:rsid w:val="50025BF9"/>
    <w:rsid w:val="5818420C"/>
    <w:rsid w:val="5CA42512"/>
    <w:rsid w:val="5D153410"/>
    <w:rsid w:val="5E317DD6"/>
    <w:rsid w:val="5FD90725"/>
    <w:rsid w:val="651915C4"/>
    <w:rsid w:val="655F4C96"/>
    <w:rsid w:val="66ED2D08"/>
    <w:rsid w:val="67417B1C"/>
    <w:rsid w:val="68210EBB"/>
    <w:rsid w:val="6DCC2118"/>
    <w:rsid w:val="70D70CB1"/>
    <w:rsid w:val="746A5998"/>
    <w:rsid w:val="766C59F7"/>
    <w:rsid w:val="76EE7927"/>
    <w:rsid w:val="780C5EAA"/>
    <w:rsid w:val="78656BA2"/>
    <w:rsid w:val="79112886"/>
    <w:rsid w:val="795A422D"/>
    <w:rsid w:val="7B2D60D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9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iPriority="99"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qFormat="1"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link w:val="13"/>
    <w:qFormat/>
    <w:uiPriority w:val="0"/>
    <w:pPr>
      <w:keepNext/>
      <w:keepLines/>
      <w:spacing w:before="340" w:after="330" w:line="576" w:lineRule="auto"/>
      <w:outlineLvl w:val="0"/>
    </w:pPr>
    <w:rPr>
      <w:rFonts w:asciiTheme="minorHAnsi" w:hAnsiTheme="minorHAnsi" w:eastAsiaTheme="minorEastAsia" w:cstheme="minorBidi"/>
      <w:b/>
      <w:kern w:val="44"/>
      <w:sz w:val="44"/>
      <w:szCs w:val="24"/>
    </w:rPr>
  </w:style>
  <w:style w:type="paragraph" w:styleId="3">
    <w:name w:val="heading 3"/>
    <w:basedOn w:val="1"/>
    <w:next w:val="1"/>
    <w:qFormat/>
    <w:uiPriority w:val="99"/>
    <w:pPr>
      <w:keepNext/>
      <w:keepLines/>
      <w:spacing w:before="260" w:after="260" w:line="416" w:lineRule="auto"/>
      <w:outlineLvl w:val="2"/>
    </w:pPr>
    <w:rPr>
      <w:b/>
      <w:bCs/>
      <w:sz w:val="32"/>
      <w:szCs w:val="32"/>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4">
    <w:name w:val="Body Text"/>
    <w:basedOn w:val="1"/>
    <w:next w:val="1"/>
    <w:semiHidden/>
    <w:unhideWhenUsed/>
    <w:qFormat/>
    <w:uiPriority w:val="99"/>
    <w:pPr>
      <w:spacing w:after="120"/>
    </w:p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qFormat/>
    <w:uiPriority w:val="0"/>
    <w:pPr>
      <w:pBdr>
        <w:bottom w:val="single" w:color="auto" w:sz="6" w:space="1"/>
      </w:pBdr>
      <w:tabs>
        <w:tab w:val="center" w:pos="4153"/>
        <w:tab w:val="right" w:pos="8306"/>
      </w:tabs>
      <w:snapToGrid w:val="0"/>
      <w:jc w:val="center"/>
    </w:pPr>
    <w:rPr>
      <w:sz w:val="18"/>
    </w:rPr>
  </w:style>
  <w:style w:type="paragraph" w:styleId="7">
    <w:name w:val="Body Text Indent 3"/>
    <w:basedOn w:val="1"/>
    <w:qFormat/>
    <w:uiPriority w:val="0"/>
    <w:pPr>
      <w:spacing w:line="390" w:lineRule="exact"/>
      <w:ind w:firstLine="480"/>
    </w:pPr>
    <w:rPr>
      <w:rFonts w:ascii="宋体"/>
      <w:kern w:val="0"/>
      <w:sz w:val="23"/>
    </w:rPr>
  </w:style>
  <w:style w:type="character" w:styleId="10">
    <w:name w:val="page number"/>
    <w:qFormat/>
    <w:uiPriority w:val="0"/>
  </w:style>
  <w:style w:type="character" w:styleId="11">
    <w:name w:val="Hyperlink"/>
    <w:unhideWhenUsed/>
    <w:qFormat/>
    <w:uiPriority w:val="99"/>
    <w:rPr>
      <w:color w:val="0000FF"/>
      <w:u w:val="single"/>
    </w:rPr>
  </w:style>
  <w:style w:type="paragraph" w:styleId="12">
    <w:name w:val="List Paragraph"/>
    <w:basedOn w:val="1"/>
    <w:qFormat/>
    <w:uiPriority w:val="1"/>
    <w:pPr>
      <w:ind w:firstLine="420" w:firstLineChars="200"/>
    </w:pPr>
    <w:rPr>
      <w:rFonts w:eastAsia="新宋体"/>
      <w:kern w:val="0"/>
      <w:sz w:val="24"/>
      <w:szCs w:val="24"/>
    </w:rPr>
  </w:style>
  <w:style w:type="character" w:customStyle="1" w:styleId="13">
    <w:name w:val="标题 1 字符"/>
    <w:basedOn w:val="9"/>
    <w:link w:val="2"/>
    <w:qFormat/>
    <w:uiPriority w:val="0"/>
    <w:rPr>
      <w:b/>
      <w:kern w:val="44"/>
      <w:sz w:val="44"/>
      <w:szCs w:val="24"/>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theme" Target="theme/theme1.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7</Pages>
  <Words>15640</Words>
  <Characters>16960</Characters>
  <Lines>280</Lines>
  <Paragraphs>79</Paragraphs>
  <TotalTime>4</TotalTime>
  <ScaleCrop>false</ScaleCrop>
  <LinksUpToDate>false</LinksUpToDate>
  <CharactersWithSpaces>17008</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2025-03-05T13:11:00Z</dcterms:created>
  <dc:creator>微信用户</dc:creator>
  <cp:lastModifiedBy>天煌科技高华平</cp:lastModifiedBy>
  <dcterms:modified xsi:type="dcterms:W3CDTF">2026-03-10T14:16:09Z</dcterms:modified>
  <cp:revision>50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9CB42029C3E8430EAA971AFE3FFE8AC2_11</vt:lpwstr>
  </property>
  <property fmtid="{D5CDD505-2E9C-101B-9397-08002B2CF9AE}" pid="4" name="KSOTemplateDocerSaveRecord">
    <vt:lpwstr>eyJoZGlkIjoiMzEwNTM5NzYwMDRjMzkwZTVkZjY2ODkwMGIxNGU0OTUiLCJ1c2VySWQiOiI1ODY5Mjg1OTUifQ==</vt:lpwstr>
  </property>
</Properties>
</file>